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48" w:rsidRDefault="007A1A5A">
      <w:pPr>
        <w:jc w:val="center"/>
      </w:pPr>
      <w:r>
        <w:rPr>
          <w:noProof/>
        </w:rPr>
        <w:drawing>
          <wp:inline distT="0" distB="0" distL="0" distR="0">
            <wp:extent cx="434340" cy="685800"/>
            <wp:effectExtent l="0" t="0" r="0" b="0"/>
            <wp:docPr id="1" name="Рисунок 3" descr="uvat-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uvat-B (3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F59" w:rsidRPr="00006F59" w:rsidRDefault="00006F59" w:rsidP="00006F59">
      <w:pPr>
        <w:jc w:val="center"/>
        <w:rPr>
          <w:rFonts w:ascii="Arial" w:hAnsi="Arial" w:cs="Arial"/>
          <w:b/>
          <w:sz w:val="32"/>
          <w:szCs w:val="32"/>
        </w:rPr>
      </w:pPr>
      <w:r w:rsidRPr="00006F59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006F59" w:rsidRPr="00006F59" w:rsidRDefault="00006F59" w:rsidP="00006F5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6F59">
        <w:rPr>
          <w:rFonts w:ascii="Arial" w:hAnsi="Arial" w:cs="Arial"/>
          <w:b/>
          <w:sz w:val="32"/>
          <w:szCs w:val="32"/>
        </w:rPr>
        <w:t xml:space="preserve">УВАТСКОГО МУНИЦИПАЛЬНОГО РАЙОНА </w:t>
      </w:r>
    </w:p>
    <w:p w:rsidR="00006F59" w:rsidRPr="00006F59" w:rsidRDefault="00006F59" w:rsidP="00006F59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Cs/>
          <w:sz w:val="36"/>
          <w:szCs w:val="28"/>
        </w:rPr>
      </w:pPr>
      <w:proofErr w:type="gramStart"/>
      <w:r w:rsidRPr="00006F59">
        <w:rPr>
          <w:rFonts w:ascii="Arial" w:hAnsi="Arial" w:cs="Arial"/>
          <w:b/>
          <w:bCs/>
          <w:iCs/>
          <w:sz w:val="36"/>
          <w:szCs w:val="28"/>
        </w:rPr>
        <w:t>П</w:t>
      </w:r>
      <w:proofErr w:type="gramEnd"/>
      <w:r w:rsidRPr="00006F59">
        <w:rPr>
          <w:rFonts w:ascii="Arial" w:hAnsi="Arial" w:cs="Arial"/>
          <w:b/>
          <w:bCs/>
          <w:iCs/>
          <w:sz w:val="36"/>
          <w:szCs w:val="28"/>
        </w:rPr>
        <w:t xml:space="preserve"> О С Т А Н О В Л Е Н И Е</w:t>
      </w:r>
    </w:p>
    <w:p w:rsidR="003B2348" w:rsidRDefault="003B2348">
      <w:pPr>
        <w:rPr>
          <w:rFonts w:ascii="Arial" w:hAnsi="Arial" w:cs="Arial"/>
          <w:color w:val="FF0000"/>
        </w:rPr>
      </w:pPr>
    </w:p>
    <w:p w:rsidR="003B2348" w:rsidRDefault="003B2348">
      <w:pPr>
        <w:spacing w:line="240" w:lineRule="atLeast"/>
        <w:jc w:val="both"/>
        <w:rPr>
          <w:rFonts w:ascii="Arial" w:hAnsi="Arial" w:cs="Arial"/>
          <w:color w:val="FF0000"/>
        </w:rPr>
      </w:pPr>
    </w:p>
    <w:p w:rsidR="003B2348" w:rsidRDefault="00006F59">
      <w:pPr>
        <w:spacing w:line="240" w:lineRule="atLeast"/>
        <w:jc w:val="both"/>
      </w:pPr>
      <w:r>
        <w:rPr>
          <w:rFonts w:ascii="Arial" w:hAnsi="Arial" w:cs="Arial"/>
        </w:rPr>
        <w:t>__ марта</w:t>
      </w:r>
      <w:r w:rsidRPr="00815900">
        <w:rPr>
          <w:rFonts w:ascii="Arial" w:hAnsi="Arial" w:cs="Arial"/>
        </w:rPr>
        <w:t xml:space="preserve">   2020 г.   </w:t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          с. Уват</w:t>
      </w:r>
      <w:r w:rsidRPr="00815900">
        <w:rPr>
          <w:rFonts w:ascii="Arial" w:hAnsi="Arial" w:cs="Arial"/>
        </w:rPr>
        <w:tab/>
        <w:t xml:space="preserve">                   </w:t>
      </w:r>
      <w:r>
        <w:rPr>
          <w:rFonts w:ascii="Arial" w:hAnsi="Arial" w:cs="Arial"/>
        </w:rPr>
        <w:t xml:space="preserve">                  № версия 1</w:t>
      </w:r>
      <w:r w:rsidR="007A1A5A">
        <w:rPr>
          <w:rFonts w:ascii="Arial" w:hAnsi="Arial" w:cs="Arial"/>
        </w:rPr>
        <w:tab/>
        <w:t xml:space="preserve">        </w:t>
      </w:r>
    </w:p>
    <w:p w:rsidR="003B2348" w:rsidRDefault="003B2348">
      <w:pPr>
        <w:jc w:val="both"/>
        <w:rPr>
          <w:rFonts w:ascii="Arial" w:hAnsi="Arial" w:cs="Arial"/>
          <w:b/>
          <w:color w:val="FF0000"/>
          <w:sz w:val="26"/>
          <w:szCs w:val="26"/>
        </w:rPr>
      </w:pPr>
    </w:p>
    <w:p w:rsidR="005D7E5D" w:rsidRPr="005D7E5D" w:rsidRDefault="005D7E5D" w:rsidP="00B14FF9">
      <w:pPr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5D7E5D">
        <w:rPr>
          <w:rFonts w:ascii="Arial" w:eastAsia="Calibri" w:hAnsi="Arial" w:cs="Arial"/>
          <w:sz w:val="26"/>
          <w:szCs w:val="26"/>
          <w:lang w:eastAsia="en-US"/>
        </w:rPr>
        <w:t xml:space="preserve">Об </w:t>
      </w:r>
      <w:r w:rsidR="00B14FF9">
        <w:rPr>
          <w:rFonts w:ascii="Arial" w:eastAsia="Calibri" w:hAnsi="Arial" w:cs="Arial"/>
          <w:sz w:val="26"/>
          <w:szCs w:val="26"/>
          <w:lang w:eastAsia="en-US"/>
        </w:rPr>
        <w:t>установлении П</w:t>
      </w:r>
      <w:r w:rsidRPr="005D7E5D">
        <w:rPr>
          <w:rFonts w:ascii="Arial" w:eastAsia="Calibri" w:hAnsi="Arial" w:cs="Arial"/>
          <w:sz w:val="26"/>
          <w:szCs w:val="26"/>
          <w:lang w:eastAsia="en-US"/>
        </w:rPr>
        <w:t>орядка</w:t>
      </w:r>
      <w:r w:rsidR="00B14FF9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5D7E5D">
        <w:rPr>
          <w:rFonts w:ascii="Arial" w:eastAsia="Calibri" w:hAnsi="Arial" w:cs="Arial"/>
          <w:sz w:val="26"/>
          <w:szCs w:val="26"/>
          <w:lang w:eastAsia="en-US"/>
        </w:rPr>
        <w:t>оценки налоговых расходов</w:t>
      </w:r>
    </w:p>
    <w:p w:rsidR="003B2348" w:rsidRDefault="00B14FF9" w:rsidP="005D7E5D">
      <w:pPr>
        <w:jc w:val="center"/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proofErr w:type="spellStart"/>
      <w:r w:rsidR="00006F59">
        <w:rPr>
          <w:rFonts w:ascii="Arial" w:eastAsia="Calibri" w:hAnsi="Arial" w:cs="Arial"/>
          <w:sz w:val="26"/>
          <w:szCs w:val="26"/>
          <w:lang w:eastAsia="en-US"/>
        </w:rPr>
        <w:t>Уватского</w:t>
      </w:r>
      <w:proofErr w:type="spellEnd"/>
      <w:r w:rsidR="00006F59">
        <w:rPr>
          <w:rFonts w:ascii="Arial" w:eastAsia="Calibri" w:hAnsi="Arial" w:cs="Arial"/>
          <w:sz w:val="26"/>
          <w:szCs w:val="26"/>
          <w:lang w:eastAsia="en-US"/>
        </w:rPr>
        <w:t xml:space="preserve"> муниципального района</w:t>
      </w:r>
    </w:p>
    <w:p w:rsidR="003B2348" w:rsidRDefault="003B2348">
      <w:pPr>
        <w:rPr>
          <w:rFonts w:ascii="Arial" w:eastAsia="Calibri" w:hAnsi="Arial" w:cs="Arial"/>
          <w:b/>
          <w:sz w:val="26"/>
          <w:szCs w:val="26"/>
          <w:lang w:eastAsia="en-US"/>
        </w:rPr>
      </w:pPr>
    </w:p>
    <w:p w:rsidR="003B2348" w:rsidRDefault="003B2348">
      <w:pPr>
        <w:rPr>
          <w:rFonts w:ascii="Arial" w:eastAsia="Calibri" w:hAnsi="Arial" w:cs="Arial"/>
          <w:b/>
          <w:sz w:val="26"/>
          <w:szCs w:val="26"/>
          <w:lang w:eastAsia="en-US"/>
        </w:rPr>
      </w:pPr>
    </w:p>
    <w:p w:rsidR="003B2348" w:rsidRDefault="003B2348">
      <w:pPr>
        <w:rPr>
          <w:rFonts w:ascii="Arial" w:eastAsia="Calibri" w:hAnsi="Arial" w:cs="Arial"/>
          <w:b/>
          <w:sz w:val="26"/>
          <w:szCs w:val="26"/>
          <w:lang w:eastAsia="en-US"/>
        </w:rPr>
      </w:pPr>
    </w:p>
    <w:p w:rsidR="008F27FC" w:rsidRPr="008F27FC" w:rsidRDefault="008F27FC" w:rsidP="008F27FC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8F27FC">
        <w:rPr>
          <w:rFonts w:ascii="Arial" w:hAnsi="Arial" w:cs="Arial"/>
          <w:color w:val="auto"/>
          <w:sz w:val="26"/>
          <w:szCs w:val="26"/>
        </w:rPr>
        <w:t xml:space="preserve">В соответствии с </w:t>
      </w:r>
      <w:hyperlink r:id="rId10" w:history="1">
        <w:r w:rsidRPr="008F27FC">
          <w:rPr>
            <w:rFonts w:ascii="Arial" w:hAnsi="Arial" w:cs="Arial"/>
            <w:color w:val="auto"/>
            <w:sz w:val="26"/>
            <w:szCs w:val="26"/>
          </w:rPr>
          <w:t>пунктом 2 статьи 174.3</w:t>
        </w:r>
      </w:hyperlink>
      <w:r>
        <w:rPr>
          <w:rFonts w:ascii="Arial" w:hAnsi="Arial" w:cs="Arial"/>
          <w:color w:val="auto"/>
          <w:sz w:val="26"/>
          <w:szCs w:val="26"/>
        </w:rPr>
        <w:t>.</w:t>
      </w:r>
      <w:r w:rsidRPr="008F27FC">
        <w:rPr>
          <w:rFonts w:ascii="Arial" w:hAnsi="Arial" w:cs="Arial"/>
          <w:color w:val="auto"/>
          <w:sz w:val="26"/>
          <w:szCs w:val="26"/>
        </w:rPr>
        <w:t xml:space="preserve">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образований»:</w:t>
      </w:r>
    </w:p>
    <w:p w:rsidR="008F27FC" w:rsidRDefault="008F27FC" w:rsidP="008F27FC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8F27FC">
        <w:rPr>
          <w:rFonts w:ascii="Arial" w:hAnsi="Arial" w:cs="Arial"/>
          <w:color w:val="auto"/>
          <w:sz w:val="26"/>
          <w:szCs w:val="26"/>
        </w:rPr>
        <w:t xml:space="preserve">1. Установить </w:t>
      </w:r>
      <w:hyperlink w:anchor="P24" w:history="1">
        <w:r w:rsidRPr="008F27FC">
          <w:rPr>
            <w:rFonts w:ascii="Arial" w:hAnsi="Arial" w:cs="Arial"/>
            <w:color w:val="auto"/>
            <w:sz w:val="26"/>
            <w:szCs w:val="26"/>
          </w:rPr>
          <w:t>Порядок</w:t>
        </w:r>
      </w:hyperlink>
      <w:r w:rsidRPr="008F27FC">
        <w:rPr>
          <w:rFonts w:ascii="Arial" w:hAnsi="Arial" w:cs="Arial"/>
          <w:color w:val="auto"/>
          <w:sz w:val="26"/>
          <w:szCs w:val="26"/>
        </w:rPr>
        <w:t xml:space="preserve"> оценки налоговых расходов </w:t>
      </w:r>
      <w:proofErr w:type="spellStart"/>
      <w:r w:rsidR="00006F59">
        <w:rPr>
          <w:rFonts w:ascii="Arial" w:eastAsia="Calibri" w:hAnsi="Arial" w:cs="Arial"/>
          <w:sz w:val="26"/>
          <w:szCs w:val="26"/>
          <w:lang w:eastAsia="en-US"/>
        </w:rPr>
        <w:t>Уватского</w:t>
      </w:r>
      <w:proofErr w:type="spellEnd"/>
      <w:r w:rsidR="00006F59">
        <w:rPr>
          <w:rFonts w:ascii="Arial" w:eastAsia="Calibri" w:hAnsi="Arial" w:cs="Arial"/>
          <w:sz w:val="26"/>
          <w:szCs w:val="26"/>
          <w:lang w:eastAsia="en-US"/>
        </w:rPr>
        <w:t xml:space="preserve"> муниципального района</w:t>
      </w:r>
      <w:r w:rsidRPr="008F27FC">
        <w:rPr>
          <w:rFonts w:ascii="Arial" w:hAnsi="Arial" w:cs="Arial"/>
          <w:color w:val="auto"/>
          <w:sz w:val="26"/>
          <w:szCs w:val="26"/>
        </w:rPr>
        <w:t xml:space="preserve"> согласно приложению к настоящему постановлению.</w:t>
      </w:r>
    </w:p>
    <w:p w:rsidR="00006F59" w:rsidRPr="00006F59" w:rsidRDefault="002C1B6A" w:rsidP="00006F59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2</w:t>
      </w:r>
      <w:r w:rsidR="00006F59" w:rsidRPr="00006F59">
        <w:rPr>
          <w:rFonts w:ascii="Arial" w:hAnsi="Arial" w:cs="Arial"/>
          <w:color w:val="auto"/>
          <w:sz w:val="26"/>
          <w:szCs w:val="26"/>
        </w:rPr>
        <w:t xml:space="preserve">. Сектору делопроизводства, документационного обеспечения и контроля  Аппарата Главы администрации </w:t>
      </w:r>
      <w:proofErr w:type="spellStart"/>
      <w:r w:rsidR="00006F59" w:rsidRPr="00006F59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006F59" w:rsidRPr="00006F59">
        <w:rPr>
          <w:rFonts w:ascii="Arial" w:hAnsi="Arial" w:cs="Arial"/>
          <w:color w:val="auto"/>
          <w:sz w:val="26"/>
          <w:szCs w:val="26"/>
        </w:rPr>
        <w:t xml:space="preserve"> муниципального района (Васильева А.Ю.) настоящее постановление:</w:t>
      </w:r>
    </w:p>
    <w:p w:rsidR="00006F59" w:rsidRPr="00006F59" w:rsidRDefault="00006F59" w:rsidP="00006F59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006F59">
        <w:rPr>
          <w:rFonts w:ascii="Arial" w:hAnsi="Arial" w:cs="Arial"/>
          <w:color w:val="auto"/>
          <w:sz w:val="26"/>
          <w:szCs w:val="26"/>
        </w:rPr>
        <w:t xml:space="preserve">а) обнародовать путем размещения на информационных стендах в местах, установленных администрацией </w:t>
      </w:r>
      <w:proofErr w:type="spellStart"/>
      <w:r w:rsidRPr="00006F59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Pr="00006F59">
        <w:rPr>
          <w:rFonts w:ascii="Arial" w:hAnsi="Arial" w:cs="Arial"/>
          <w:color w:val="auto"/>
          <w:sz w:val="26"/>
          <w:szCs w:val="26"/>
        </w:rPr>
        <w:t xml:space="preserve"> муниципального района;</w:t>
      </w:r>
    </w:p>
    <w:p w:rsidR="008F27FC" w:rsidRDefault="00006F59" w:rsidP="00006F59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006F59">
        <w:rPr>
          <w:rFonts w:ascii="Arial" w:hAnsi="Arial" w:cs="Arial"/>
          <w:color w:val="auto"/>
          <w:sz w:val="26"/>
          <w:szCs w:val="26"/>
        </w:rPr>
        <w:t xml:space="preserve">б) </w:t>
      </w:r>
      <w:r w:rsidR="00751431" w:rsidRPr="00751431">
        <w:rPr>
          <w:rFonts w:ascii="Arial" w:hAnsi="Arial" w:cs="Arial"/>
          <w:color w:val="auto"/>
          <w:sz w:val="26"/>
          <w:szCs w:val="26"/>
        </w:rPr>
        <w:t xml:space="preserve">разместить на официальном сайте </w:t>
      </w:r>
      <w:proofErr w:type="spellStart"/>
      <w:r w:rsidR="00751431" w:rsidRPr="00751431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51431" w:rsidRPr="00751431">
        <w:rPr>
          <w:rFonts w:ascii="Arial" w:hAnsi="Arial" w:cs="Arial"/>
          <w:color w:val="auto"/>
          <w:sz w:val="26"/>
          <w:szCs w:val="26"/>
        </w:rPr>
        <w:t xml:space="preserve"> муниципального района в информационно-телекоммуникационной сети «Интернет»</w:t>
      </w:r>
      <w:r w:rsidRPr="00006F59">
        <w:rPr>
          <w:rFonts w:ascii="Arial" w:hAnsi="Arial" w:cs="Arial"/>
          <w:color w:val="auto"/>
          <w:sz w:val="26"/>
          <w:szCs w:val="26"/>
        </w:rPr>
        <w:t>.</w:t>
      </w:r>
    </w:p>
    <w:p w:rsidR="002C1B6A" w:rsidRDefault="002C1B6A" w:rsidP="002C1B6A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3. Настоящее постановление вступает в силу со дня его </w:t>
      </w:r>
      <w:r w:rsidRPr="00C576D3">
        <w:rPr>
          <w:rFonts w:ascii="Arial" w:eastAsia="Calibri" w:hAnsi="Arial" w:cs="Arial"/>
          <w:sz w:val="26"/>
          <w:szCs w:val="26"/>
          <w:lang w:eastAsia="en-US"/>
        </w:rPr>
        <w:t>обнародования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и распространяет свое действие на правоотношения, возникшие с 1 января 2020 года.</w:t>
      </w:r>
    </w:p>
    <w:p w:rsidR="00F52A94" w:rsidRPr="00F52A94" w:rsidRDefault="00F52A94" w:rsidP="00F52A94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b/>
          <w:color w:val="FF0000"/>
          <w:sz w:val="26"/>
          <w:szCs w:val="26"/>
        </w:rPr>
      </w:pPr>
      <w:r w:rsidRPr="00872D8B">
        <w:rPr>
          <w:rFonts w:ascii="Arial" w:eastAsia="Calibri" w:hAnsi="Arial" w:cs="Arial"/>
          <w:sz w:val="26"/>
          <w:szCs w:val="26"/>
          <w:lang w:eastAsia="en-US"/>
        </w:rPr>
        <w:t xml:space="preserve">4. </w:t>
      </w:r>
      <w:proofErr w:type="gramStart"/>
      <w:r w:rsidRPr="00872D8B">
        <w:rPr>
          <w:rFonts w:ascii="Arial" w:eastAsia="Calibri" w:hAnsi="Arial" w:cs="Arial"/>
          <w:sz w:val="26"/>
          <w:szCs w:val="26"/>
          <w:lang w:eastAsia="en-US"/>
        </w:rPr>
        <w:t>Контроль за</w:t>
      </w:r>
      <w:proofErr w:type="gramEnd"/>
      <w:r w:rsidRPr="00872D8B">
        <w:rPr>
          <w:rFonts w:ascii="Arial" w:eastAsia="Calibri" w:hAnsi="Arial" w:cs="Arial"/>
          <w:sz w:val="26"/>
          <w:szCs w:val="26"/>
          <w:lang w:eastAsia="en-US"/>
        </w:rPr>
        <w:t xml:space="preserve"> исполнением  настояще</w:t>
      </w:r>
      <w:r w:rsidR="00872D8B" w:rsidRPr="00872D8B">
        <w:rPr>
          <w:rFonts w:ascii="Arial" w:eastAsia="Calibri" w:hAnsi="Arial" w:cs="Arial"/>
          <w:sz w:val="26"/>
          <w:szCs w:val="26"/>
          <w:lang w:eastAsia="en-US"/>
        </w:rPr>
        <w:t>го постановления  возложить на з</w:t>
      </w:r>
      <w:r w:rsidRPr="00872D8B">
        <w:rPr>
          <w:rFonts w:ascii="Arial" w:eastAsia="Calibri" w:hAnsi="Arial" w:cs="Arial"/>
          <w:sz w:val="26"/>
          <w:szCs w:val="26"/>
          <w:lang w:eastAsia="en-US"/>
        </w:rPr>
        <w:t xml:space="preserve">аместителей Главы  администрации </w:t>
      </w:r>
      <w:proofErr w:type="spellStart"/>
      <w:r w:rsidRPr="00872D8B">
        <w:rPr>
          <w:rFonts w:ascii="Arial" w:eastAsia="Calibri" w:hAnsi="Arial" w:cs="Arial"/>
          <w:sz w:val="26"/>
          <w:szCs w:val="26"/>
          <w:lang w:eastAsia="en-US"/>
        </w:rPr>
        <w:t>Уватского</w:t>
      </w:r>
      <w:proofErr w:type="spellEnd"/>
      <w:r w:rsidRPr="00872D8B">
        <w:rPr>
          <w:rFonts w:ascii="Arial" w:eastAsia="Calibri" w:hAnsi="Arial" w:cs="Arial"/>
          <w:sz w:val="26"/>
          <w:szCs w:val="26"/>
          <w:lang w:eastAsia="en-US"/>
        </w:rPr>
        <w:t xml:space="preserve"> муниципального района, курирующих соответствующее направление деятельности,  начальника управления финансов администрации </w:t>
      </w:r>
      <w:proofErr w:type="spellStart"/>
      <w:r w:rsidRPr="00872D8B">
        <w:rPr>
          <w:rFonts w:ascii="Arial" w:eastAsia="Calibri" w:hAnsi="Arial" w:cs="Arial"/>
          <w:sz w:val="26"/>
          <w:szCs w:val="26"/>
          <w:lang w:eastAsia="en-US"/>
        </w:rPr>
        <w:t>Уватского</w:t>
      </w:r>
      <w:proofErr w:type="spellEnd"/>
      <w:r w:rsidRPr="00872D8B">
        <w:rPr>
          <w:rFonts w:ascii="Arial" w:eastAsia="Calibri" w:hAnsi="Arial" w:cs="Arial"/>
          <w:sz w:val="26"/>
          <w:szCs w:val="26"/>
          <w:lang w:eastAsia="en-US"/>
        </w:rPr>
        <w:t xml:space="preserve"> муниципального района.</w:t>
      </w:r>
    </w:p>
    <w:p w:rsidR="003B2348" w:rsidRDefault="003B2348" w:rsidP="00125D4A">
      <w:pPr>
        <w:jc w:val="both"/>
        <w:rPr>
          <w:rFonts w:ascii="Arial" w:hAnsi="Arial" w:cs="Arial"/>
          <w:b/>
          <w:color w:val="FF0000"/>
          <w:sz w:val="26"/>
          <w:szCs w:val="26"/>
        </w:rPr>
      </w:pPr>
    </w:p>
    <w:p w:rsidR="00125D4A" w:rsidRPr="00125D4A" w:rsidRDefault="00125D4A" w:rsidP="00125D4A">
      <w:pPr>
        <w:jc w:val="both"/>
        <w:rPr>
          <w:rFonts w:ascii="Arial" w:hAnsi="Arial" w:cs="Arial"/>
          <w:b/>
          <w:color w:val="FF0000"/>
          <w:sz w:val="26"/>
          <w:szCs w:val="26"/>
        </w:rPr>
      </w:pPr>
    </w:p>
    <w:p w:rsidR="003B2348" w:rsidRDefault="007A1A5A">
      <w:pPr>
        <w:tabs>
          <w:tab w:val="left" w:pos="4380"/>
        </w:tabs>
        <w:ind w:firstLine="851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ab/>
      </w:r>
    </w:p>
    <w:p w:rsidR="00006F59" w:rsidRPr="00006F59" w:rsidRDefault="00006F59" w:rsidP="00006F59">
      <w:pPr>
        <w:rPr>
          <w:color w:val="auto"/>
          <w:sz w:val="20"/>
          <w:szCs w:val="20"/>
        </w:rPr>
      </w:pPr>
      <w:r w:rsidRPr="00006F59">
        <w:rPr>
          <w:rFonts w:ascii="Arial" w:hAnsi="Arial" w:cs="Arial"/>
          <w:sz w:val="26"/>
          <w:szCs w:val="26"/>
        </w:rPr>
        <w:t xml:space="preserve">Глава                                                                                                      С.Г. </w:t>
      </w:r>
      <w:proofErr w:type="spellStart"/>
      <w:r w:rsidRPr="00006F59">
        <w:rPr>
          <w:rFonts w:ascii="Arial" w:hAnsi="Arial" w:cs="Arial"/>
          <w:sz w:val="26"/>
          <w:szCs w:val="26"/>
        </w:rPr>
        <w:t>Путмин</w:t>
      </w:r>
      <w:proofErr w:type="spellEnd"/>
    </w:p>
    <w:p w:rsidR="003B2348" w:rsidRDefault="003B2348">
      <w:pPr>
        <w:rPr>
          <w:rFonts w:ascii="Arial" w:hAnsi="Arial" w:cs="Arial"/>
          <w:sz w:val="26"/>
          <w:szCs w:val="26"/>
        </w:rPr>
      </w:pPr>
    </w:p>
    <w:p w:rsidR="003B2348" w:rsidRDefault="003B2348">
      <w:pPr>
        <w:rPr>
          <w:rFonts w:ascii="Arial" w:hAnsi="Arial" w:cs="Arial"/>
          <w:color w:val="FF0000"/>
          <w:sz w:val="28"/>
          <w:szCs w:val="28"/>
        </w:rPr>
      </w:pPr>
    </w:p>
    <w:p w:rsidR="003B2348" w:rsidRDefault="003B2348">
      <w:pPr>
        <w:rPr>
          <w:rFonts w:ascii="Arial" w:hAnsi="Arial" w:cs="Arial"/>
          <w:color w:val="FF0000"/>
          <w:sz w:val="28"/>
          <w:szCs w:val="28"/>
        </w:rPr>
      </w:pPr>
    </w:p>
    <w:p w:rsidR="003B2348" w:rsidRDefault="003B2348">
      <w:pPr>
        <w:rPr>
          <w:rFonts w:ascii="Arial" w:hAnsi="Arial" w:cs="Arial"/>
          <w:color w:val="FF0000"/>
          <w:sz w:val="28"/>
          <w:szCs w:val="28"/>
        </w:rPr>
      </w:pPr>
    </w:p>
    <w:p w:rsidR="003B2348" w:rsidRDefault="003B2348">
      <w:pPr>
        <w:rPr>
          <w:rFonts w:ascii="Arial" w:hAnsi="Arial" w:cs="Arial"/>
          <w:color w:val="FF0000"/>
          <w:sz w:val="28"/>
          <w:szCs w:val="28"/>
        </w:rPr>
      </w:pPr>
    </w:p>
    <w:p w:rsidR="00006F59" w:rsidRDefault="00006F59">
      <w:pPr>
        <w:rPr>
          <w:rFonts w:ascii="Arial" w:hAnsi="Arial" w:cs="Arial"/>
          <w:color w:val="FF0000"/>
          <w:sz w:val="28"/>
          <w:szCs w:val="28"/>
        </w:rPr>
      </w:pPr>
    </w:p>
    <w:p w:rsidR="00006F59" w:rsidRDefault="00006F59">
      <w:pPr>
        <w:rPr>
          <w:rFonts w:ascii="Arial" w:hAnsi="Arial" w:cs="Arial"/>
          <w:color w:val="FF0000"/>
          <w:sz w:val="28"/>
          <w:szCs w:val="28"/>
        </w:rPr>
      </w:pPr>
    </w:p>
    <w:tbl>
      <w:tblPr>
        <w:tblW w:w="3640" w:type="dxa"/>
        <w:tblInd w:w="6214" w:type="dxa"/>
        <w:tblLook w:val="01E0" w:firstRow="1" w:lastRow="1" w:firstColumn="1" w:lastColumn="1" w:noHBand="0" w:noVBand="0"/>
      </w:tblPr>
      <w:tblGrid>
        <w:gridCol w:w="3640"/>
      </w:tblGrid>
      <w:tr w:rsidR="003B2348">
        <w:tc>
          <w:tcPr>
            <w:tcW w:w="3640" w:type="dxa"/>
            <w:shd w:val="clear" w:color="auto" w:fill="auto"/>
          </w:tcPr>
          <w:p w:rsidR="00911436" w:rsidRDefault="00911436">
            <w:pPr>
              <w:rPr>
                <w:rFonts w:ascii="Arial" w:hAnsi="Arial" w:cs="Arial"/>
                <w:sz w:val="26"/>
                <w:szCs w:val="26"/>
              </w:rPr>
            </w:pPr>
          </w:p>
          <w:p w:rsidR="003B2348" w:rsidRDefault="007A1A5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Приложение</w:t>
            </w:r>
          </w:p>
        </w:tc>
      </w:tr>
      <w:tr w:rsidR="003B2348">
        <w:tc>
          <w:tcPr>
            <w:tcW w:w="3640" w:type="dxa"/>
            <w:shd w:val="clear" w:color="auto" w:fill="auto"/>
          </w:tcPr>
          <w:p w:rsidR="003B2348" w:rsidRDefault="007A1A5A" w:rsidP="00006F5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к постановлению  администрации </w:t>
            </w:r>
            <w:proofErr w:type="spellStart"/>
            <w:r w:rsidR="00513E2B" w:rsidRPr="008F27FC">
              <w:rPr>
                <w:rFonts w:ascii="Arial" w:hAnsi="Arial" w:cs="Arial"/>
                <w:color w:val="auto"/>
                <w:sz w:val="26"/>
                <w:szCs w:val="26"/>
              </w:rPr>
              <w:t>Уватского</w:t>
            </w:r>
            <w:proofErr w:type="spellEnd"/>
            <w:r w:rsidR="00513E2B" w:rsidRPr="008F27FC">
              <w:rPr>
                <w:rFonts w:ascii="Arial" w:hAnsi="Arial" w:cs="Arial"/>
                <w:color w:val="auto"/>
                <w:sz w:val="26"/>
                <w:szCs w:val="26"/>
              </w:rPr>
              <w:t xml:space="preserve"> муниципального района </w:t>
            </w:r>
          </w:p>
        </w:tc>
      </w:tr>
      <w:tr w:rsidR="003B2348">
        <w:tc>
          <w:tcPr>
            <w:tcW w:w="3640" w:type="dxa"/>
            <w:shd w:val="clear" w:color="auto" w:fill="auto"/>
          </w:tcPr>
          <w:p w:rsidR="003B2348" w:rsidRDefault="00006F59" w:rsidP="00513E2B">
            <w:r>
              <w:rPr>
                <w:rFonts w:ascii="Arial" w:hAnsi="Arial" w:cs="Arial"/>
                <w:sz w:val="26"/>
                <w:szCs w:val="26"/>
              </w:rPr>
              <w:t>от __ марта 2020 г. №  ___</w:t>
            </w:r>
          </w:p>
        </w:tc>
      </w:tr>
    </w:tbl>
    <w:p w:rsidR="003B2348" w:rsidRDefault="003B2348">
      <w:pPr>
        <w:jc w:val="center"/>
        <w:rPr>
          <w:rFonts w:ascii="Arial" w:hAnsi="Arial" w:cs="Arial"/>
          <w:sz w:val="26"/>
          <w:szCs w:val="26"/>
        </w:rPr>
      </w:pPr>
    </w:p>
    <w:p w:rsidR="00DA49C1" w:rsidRPr="002A7017" w:rsidRDefault="00DA49C1" w:rsidP="00F4594B">
      <w:pPr>
        <w:spacing w:before="100" w:beforeAutospacing="1"/>
        <w:ind w:firstLine="709"/>
        <w:contextualSpacing/>
        <w:jc w:val="center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b/>
          <w:bCs/>
          <w:color w:val="auto"/>
          <w:sz w:val="26"/>
          <w:szCs w:val="26"/>
        </w:rPr>
        <w:t xml:space="preserve">Порядок </w:t>
      </w:r>
    </w:p>
    <w:p w:rsidR="00DA49C1" w:rsidRPr="002A7017" w:rsidRDefault="00DA49C1" w:rsidP="00F4594B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2A7017">
        <w:rPr>
          <w:rFonts w:ascii="Arial" w:hAnsi="Arial" w:cs="Arial"/>
          <w:b/>
          <w:bCs/>
          <w:color w:val="auto"/>
          <w:sz w:val="26"/>
          <w:szCs w:val="26"/>
        </w:rPr>
        <w:t xml:space="preserve">оценки налоговых расходов </w:t>
      </w:r>
      <w:proofErr w:type="spellStart"/>
      <w:r w:rsidR="00006F59">
        <w:rPr>
          <w:rFonts w:ascii="Arial" w:hAnsi="Arial" w:cs="Arial"/>
          <w:b/>
          <w:color w:val="auto"/>
          <w:sz w:val="26"/>
          <w:szCs w:val="26"/>
        </w:rPr>
        <w:t>Уватского</w:t>
      </w:r>
      <w:proofErr w:type="spellEnd"/>
      <w:r w:rsidR="00006F59">
        <w:rPr>
          <w:rFonts w:ascii="Arial" w:hAnsi="Arial" w:cs="Arial"/>
          <w:b/>
          <w:color w:val="auto"/>
          <w:sz w:val="26"/>
          <w:szCs w:val="26"/>
        </w:rPr>
        <w:t xml:space="preserve"> муниципального района</w:t>
      </w:r>
    </w:p>
    <w:p w:rsidR="002B625E" w:rsidRPr="002A7017" w:rsidRDefault="002B625E" w:rsidP="00F4594B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color w:val="auto"/>
          <w:sz w:val="26"/>
          <w:szCs w:val="26"/>
        </w:rPr>
      </w:pPr>
    </w:p>
    <w:p w:rsidR="002B625E" w:rsidRPr="002A7017" w:rsidRDefault="002B625E" w:rsidP="00F4594B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color w:val="auto"/>
          <w:sz w:val="26"/>
          <w:szCs w:val="26"/>
        </w:rPr>
      </w:pPr>
    </w:p>
    <w:p w:rsidR="00DA49C1" w:rsidRPr="002A7017" w:rsidRDefault="00DA49C1" w:rsidP="00F4594B">
      <w:pPr>
        <w:numPr>
          <w:ilvl w:val="0"/>
          <w:numId w:val="5"/>
        </w:numPr>
        <w:spacing w:before="100" w:beforeAutospacing="1"/>
        <w:contextualSpacing/>
        <w:jc w:val="center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b/>
          <w:bCs/>
          <w:color w:val="auto"/>
          <w:sz w:val="26"/>
          <w:szCs w:val="26"/>
        </w:rPr>
        <w:t>Общие положения</w:t>
      </w:r>
    </w:p>
    <w:p w:rsidR="002B625E" w:rsidRPr="002A7017" w:rsidRDefault="002B625E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DA49C1" w:rsidRPr="002A7017" w:rsidRDefault="005E52D3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 xml:space="preserve">1. </w:t>
      </w:r>
      <w:proofErr w:type="gramStart"/>
      <w:r>
        <w:rPr>
          <w:rFonts w:ascii="Arial" w:hAnsi="Arial" w:cs="Arial"/>
          <w:color w:val="auto"/>
          <w:sz w:val="26"/>
          <w:szCs w:val="26"/>
        </w:rPr>
        <w:t>Настоящий П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орядок </w:t>
      </w:r>
      <w:r w:rsidRPr="005E52D3">
        <w:rPr>
          <w:rFonts w:ascii="Arial" w:hAnsi="Arial" w:cs="Arial"/>
          <w:color w:val="auto"/>
          <w:sz w:val="26"/>
          <w:szCs w:val="26"/>
        </w:rPr>
        <w:t xml:space="preserve">оценки налоговых расходов </w:t>
      </w:r>
      <w:proofErr w:type="spellStart"/>
      <w:r w:rsidR="002D2A77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2D2A77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Pr="005E52D3">
        <w:rPr>
          <w:rFonts w:ascii="Arial" w:hAnsi="Arial" w:cs="Arial"/>
          <w:color w:val="auto"/>
          <w:sz w:val="26"/>
          <w:szCs w:val="26"/>
        </w:rPr>
        <w:t xml:space="preserve">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определяет процедуру проведения оценки налоговых расходов </w:t>
      </w:r>
      <w:proofErr w:type="spellStart"/>
      <w:r w:rsidR="002D2A77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2D2A77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, установленных решениями </w:t>
      </w:r>
      <w:r w:rsidR="002405D1" w:rsidRPr="002A7017">
        <w:rPr>
          <w:rFonts w:ascii="Arial" w:hAnsi="Arial" w:cs="Arial"/>
          <w:color w:val="auto"/>
          <w:sz w:val="26"/>
          <w:szCs w:val="26"/>
        </w:rPr>
        <w:t xml:space="preserve">Думы </w:t>
      </w:r>
      <w:proofErr w:type="spellStart"/>
      <w:r w:rsidR="002405D1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993121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993121">
        <w:rPr>
          <w:rFonts w:ascii="Arial" w:hAnsi="Arial" w:cs="Arial"/>
          <w:color w:val="auto"/>
          <w:sz w:val="26"/>
          <w:szCs w:val="26"/>
        </w:rPr>
        <w:t xml:space="preserve"> муниципального района от 19.06.2014 № 306</w:t>
      </w:r>
      <w:r w:rsidR="002405D1" w:rsidRPr="002A7017">
        <w:rPr>
          <w:rFonts w:ascii="Arial" w:hAnsi="Arial" w:cs="Arial"/>
          <w:color w:val="auto"/>
          <w:sz w:val="26"/>
          <w:szCs w:val="26"/>
        </w:rPr>
        <w:t xml:space="preserve"> «Об утверждении Положения о земельном налоге на</w:t>
      </w:r>
      <w:r w:rsidR="00993121">
        <w:rPr>
          <w:rFonts w:ascii="Arial" w:hAnsi="Arial" w:cs="Arial"/>
          <w:color w:val="auto"/>
          <w:sz w:val="26"/>
          <w:szCs w:val="26"/>
        </w:rPr>
        <w:t xml:space="preserve"> межселенной территории</w:t>
      </w:r>
      <w:r w:rsidR="002405D1" w:rsidRPr="002A7017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2405D1" w:rsidRPr="002A7017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2405D1" w:rsidRPr="002A7017">
        <w:rPr>
          <w:rFonts w:ascii="Arial" w:hAnsi="Arial" w:cs="Arial"/>
          <w:color w:val="auto"/>
          <w:sz w:val="26"/>
          <w:szCs w:val="26"/>
        </w:rPr>
        <w:t xml:space="preserve"> муниципальн</w:t>
      </w:r>
      <w:r w:rsidR="008C489D">
        <w:rPr>
          <w:rFonts w:ascii="Arial" w:hAnsi="Arial" w:cs="Arial"/>
          <w:color w:val="auto"/>
          <w:sz w:val="26"/>
          <w:szCs w:val="26"/>
        </w:rPr>
        <w:t>ого района», от 25.10.2017 № 199</w:t>
      </w:r>
      <w:r w:rsidR="002405D1" w:rsidRPr="002A7017">
        <w:rPr>
          <w:rFonts w:ascii="Arial" w:hAnsi="Arial" w:cs="Arial"/>
          <w:color w:val="auto"/>
          <w:sz w:val="26"/>
          <w:szCs w:val="26"/>
        </w:rPr>
        <w:t xml:space="preserve"> «О налоге на имущество физических лиц на  </w:t>
      </w:r>
      <w:r w:rsidR="008C489D">
        <w:rPr>
          <w:rFonts w:ascii="Arial" w:hAnsi="Arial" w:cs="Arial"/>
          <w:color w:val="auto"/>
          <w:sz w:val="26"/>
          <w:szCs w:val="26"/>
        </w:rPr>
        <w:t>межселенной территории</w:t>
      </w:r>
      <w:r w:rsidR="002405D1" w:rsidRPr="002A7017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2405D1" w:rsidRPr="002A7017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2405D1" w:rsidRPr="002A7017">
        <w:rPr>
          <w:rFonts w:ascii="Arial" w:hAnsi="Arial" w:cs="Arial"/>
          <w:color w:val="auto"/>
          <w:sz w:val="26"/>
          <w:szCs w:val="26"/>
        </w:rPr>
        <w:t xml:space="preserve"> муниципального района»</w:t>
      </w:r>
      <w:r w:rsidR="00DA49C1" w:rsidRPr="002A7017">
        <w:rPr>
          <w:rFonts w:ascii="Arial" w:hAnsi="Arial" w:cs="Arial"/>
          <w:color w:val="auto"/>
          <w:sz w:val="26"/>
          <w:szCs w:val="26"/>
        </w:rPr>
        <w:t>, процедуру формирования информации о нормативных, целевых и</w:t>
      </w:r>
      <w:proofErr w:type="gramEnd"/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 фискальных </w:t>
      </w:r>
      <w:proofErr w:type="gramStart"/>
      <w:r w:rsidR="00DA49C1" w:rsidRPr="002A7017">
        <w:rPr>
          <w:rFonts w:ascii="Arial" w:hAnsi="Arial" w:cs="Arial"/>
          <w:color w:val="auto"/>
          <w:sz w:val="26"/>
          <w:szCs w:val="26"/>
        </w:rPr>
        <w:t>характеристиках</w:t>
      </w:r>
      <w:proofErr w:type="gramEnd"/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 налоговых расходов, а также обобщения результатов оценки налоговых расходов (далее</w:t>
      </w:r>
      <w:r w:rsidR="005D7C25">
        <w:rPr>
          <w:rFonts w:ascii="Arial" w:hAnsi="Arial" w:cs="Arial"/>
          <w:color w:val="auto"/>
          <w:sz w:val="26"/>
          <w:szCs w:val="26"/>
        </w:rPr>
        <w:t xml:space="preserve"> по тексту также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 – Порядок).</w:t>
      </w:r>
    </w:p>
    <w:p w:rsidR="00DA49C1" w:rsidRPr="002A7017" w:rsidRDefault="00DA49C1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2. В целях настоящего Порядка используются следующие понятия и термины:</w:t>
      </w:r>
    </w:p>
    <w:p w:rsidR="00DA49C1" w:rsidRPr="002A7017" w:rsidRDefault="006E5630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proofErr w:type="gramStart"/>
      <w:r>
        <w:rPr>
          <w:rFonts w:ascii="Arial" w:hAnsi="Arial" w:cs="Arial"/>
          <w:bCs/>
          <w:color w:val="auto"/>
          <w:sz w:val="26"/>
          <w:szCs w:val="26"/>
        </w:rPr>
        <w:t xml:space="preserve">а)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налоговые расходы </w:t>
      </w:r>
      <w:proofErr w:type="spellStart"/>
      <w:r w:rsidR="003201F3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3201F3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3201F3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- 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</w:t>
      </w:r>
      <w:proofErr w:type="spellStart"/>
      <w:r w:rsidR="003201F3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3201F3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3201F3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и (или) целями социально-экономической политики </w:t>
      </w:r>
      <w:proofErr w:type="spellStart"/>
      <w:r w:rsidR="003201F3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3201F3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3201F3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, не относящимися к муниципальным программам </w:t>
      </w:r>
      <w:proofErr w:type="spellStart"/>
      <w:r w:rsidR="003201F3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3201F3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3201F3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>;</w:t>
      </w:r>
      <w:proofErr w:type="gramEnd"/>
    </w:p>
    <w:p w:rsidR="00DA49C1" w:rsidRPr="002A7017" w:rsidRDefault="006E5630" w:rsidP="00F4594B">
      <w:pPr>
        <w:ind w:firstLine="709"/>
        <w:contextualSpacing/>
        <w:jc w:val="both"/>
        <w:rPr>
          <w:rFonts w:ascii="Arial" w:hAnsi="Arial" w:cs="Arial"/>
          <w:bCs/>
          <w:color w:val="auto"/>
          <w:sz w:val="26"/>
          <w:szCs w:val="26"/>
        </w:rPr>
      </w:pPr>
      <w:proofErr w:type="gramStart"/>
      <w:r>
        <w:rPr>
          <w:rFonts w:ascii="Arial" w:hAnsi="Arial" w:cs="Arial"/>
          <w:bCs/>
          <w:color w:val="auto"/>
          <w:sz w:val="26"/>
          <w:szCs w:val="26"/>
        </w:rPr>
        <w:t xml:space="preserve">б)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перечень налоговых расходов </w:t>
      </w:r>
      <w:proofErr w:type="spellStart"/>
      <w:r w:rsidR="003201F3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3201F3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3201F3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- документ, содержащий сведения о распределении налоговых расходов </w:t>
      </w:r>
      <w:proofErr w:type="spellStart"/>
      <w:r w:rsidR="003201F3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3201F3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3201F3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в соответствии с целями муниципальным программ </w:t>
      </w:r>
      <w:proofErr w:type="spellStart"/>
      <w:r w:rsidR="003201F3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3201F3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3201F3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, структурных элементов муниципальных программ </w:t>
      </w:r>
      <w:proofErr w:type="spellStart"/>
      <w:r w:rsidR="003201F3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3201F3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3201F3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и (или) целями социально-экономической политики </w:t>
      </w:r>
      <w:proofErr w:type="spellStart"/>
      <w:r w:rsidR="003201F3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3201F3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3201F3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, не относящимися к муниципальным программам </w:t>
      </w:r>
      <w:proofErr w:type="spellStart"/>
      <w:r w:rsidR="003201F3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3201F3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3201F3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>, а также о кураторах налоговых расходов;</w:t>
      </w:r>
      <w:proofErr w:type="gramEnd"/>
    </w:p>
    <w:p w:rsidR="00DA49C1" w:rsidRPr="002A7017" w:rsidRDefault="006E5630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proofErr w:type="gramStart"/>
      <w:r>
        <w:rPr>
          <w:rFonts w:ascii="Arial" w:hAnsi="Arial" w:cs="Arial"/>
          <w:bCs/>
          <w:color w:val="auto"/>
          <w:sz w:val="26"/>
          <w:szCs w:val="26"/>
        </w:rPr>
        <w:t xml:space="preserve">в)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куратор налогового расхода </w:t>
      </w:r>
      <w:proofErr w:type="spellStart"/>
      <w:r w:rsidR="003201F3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3201F3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3201F3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- администрация </w:t>
      </w:r>
      <w:proofErr w:type="spellStart"/>
      <w:r w:rsidR="003201F3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3201F3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3201F3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34198A">
        <w:rPr>
          <w:rFonts w:ascii="Arial" w:hAnsi="Arial" w:cs="Arial"/>
          <w:bCs/>
          <w:color w:val="auto"/>
          <w:sz w:val="26"/>
          <w:szCs w:val="26"/>
        </w:rPr>
        <w:t xml:space="preserve">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(иной муниципальный орган </w:t>
      </w:r>
      <w:proofErr w:type="spellStart"/>
      <w:r w:rsidR="003201F3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3201F3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3201F3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, организация), ответственный в соответствии с полномочиями, установленными нормативными правовыми актами </w:t>
      </w:r>
      <w:proofErr w:type="spellStart"/>
      <w:r w:rsidR="003201F3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3201F3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3201F3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, за достижение соответствующих налоговому расходу </w:t>
      </w:r>
      <w:proofErr w:type="spellStart"/>
      <w:r w:rsidR="003201F3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3201F3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3201F3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целей муниципальной программы </w:t>
      </w:r>
      <w:proofErr w:type="spellStart"/>
      <w:r w:rsidR="003201F3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3201F3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3201F3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 и (или) ц</w:t>
      </w:r>
      <w:r w:rsidR="003F4F3A">
        <w:rPr>
          <w:rFonts w:ascii="Arial" w:hAnsi="Arial" w:cs="Arial"/>
          <w:bCs/>
          <w:color w:val="auto"/>
          <w:sz w:val="26"/>
          <w:szCs w:val="26"/>
        </w:rPr>
        <w:t>елей социально-экономической по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литики </w:t>
      </w:r>
      <w:proofErr w:type="spellStart"/>
      <w:r w:rsidR="003201F3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3201F3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3201F3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, не относящихся к муниципальным программам </w:t>
      </w:r>
      <w:proofErr w:type="spellStart"/>
      <w:r w:rsidR="003201F3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3201F3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3201F3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color w:val="auto"/>
          <w:sz w:val="26"/>
          <w:szCs w:val="26"/>
        </w:rPr>
        <w:t>;</w:t>
      </w:r>
      <w:proofErr w:type="gramEnd"/>
    </w:p>
    <w:p w:rsidR="00DA49C1" w:rsidRPr="002A7017" w:rsidRDefault="006E5630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bCs/>
          <w:color w:val="auto"/>
          <w:sz w:val="26"/>
          <w:szCs w:val="26"/>
        </w:rPr>
        <w:lastRenderedPageBreak/>
        <w:t xml:space="preserve">г) </w:t>
      </w:r>
      <w:r w:rsidR="00DA49C1" w:rsidRPr="00281A58">
        <w:rPr>
          <w:rFonts w:ascii="Arial" w:hAnsi="Arial" w:cs="Arial"/>
          <w:bCs/>
          <w:color w:val="auto"/>
          <w:sz w:val="26"/>
          <w:szCs w:val="26"/>
        </w:rPr>
        <w:t xml:space="preserve">оценка налоговых расходов </w:t>
      </w:r>
      <w:proofErr w:type="spellStart"/>
      <w:r w:rsidR="00C145C4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C145C4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C145C4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="00DA49C1" w:rsidRPr="00281A58">
        <w:rPr>
          <w:rFonts w:ascii="Arial" w:hAnsi="Arial" w:cs="Arial"/>
          <w:color w:val="auto"/>
          <w:sz w:val="26"/>
          <w:szCs w:val="26"/>
        </w:rPr>
        <w:t xml:space="preserve">–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 </w:t>
      </w:r>
      <w:proofErr w:type="spellStart"/>
      <w:r w:rsidR="00C145C4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C145C4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C145C4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81A58">
        <w:rPr>
          <w:rFonts w:ascii="Arial" w:hAnsi="Arial" w:cs="Arial"/>
          <w:color w:val="auto"/>
          <w:sz w:val="26"/>
          <w:szCs w:val="26"/>
        </w:rPr>
        <w:t>;</w:t>
      </w:r>
    </w:p>
    <w:p w:rsidR="00DA49C1" w:rsidRPr="002A7017" w:rsidRDefault="006E5630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bCs/>
          <w:color w:val="auto"/>
          <w:sz w:val="26"/>
          <w:szCs w:val="26"/>
        </w:rPr>
        <w:t xml:space="preserve">д)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оценка объемов налоговых расходов </w:t>
      </w:r>
      <w:proofErr w:type="spellStart"/>
      <w:r w:rsidR="00C145C4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C145C4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C145C4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– определение объемов выпадающих доходов </w:t>
      </w:r>
      <w:proofErr w:type="spellStart"/>
      <w:r w:rsidR="00C145C4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C145C4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C145C4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color w:val="auto"/>
          <w:sz w:val="26"/>
          <w:szCs w:val="26"/>
        </w:rPr>
        <w:t>, обусловленных льготами, предоставленными плательщикам;</w:t>
      </w:r>
    </w:p>
    <w:p w:rsidR="00DA49C1" w:rsidRPr="002A7017" w:rsidRDefault="006E5630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bCs/>
          <w:color w:val="auto"/>
          <w:sz w:val="26"/>
          <w:szCs w:val="26"/>
        </w:rPr>
        <w:t xml:space="preserve">е)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оценка эффективности налоговых расходов </w:t>
      </w:r>
      <w:proofErr w:type="spellStart"/>
      <w:r w:rsidR="00C145C4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C145C4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C145C4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proofErr w:type="spellStart"/>
      <w:r w:rsidR="00C145C4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C145C4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C145C4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color w:val="auto"/>
          <w:sz w:val="26"/>
          <w:szCs w:val="26"/>
        </w:rPr>
        <w:t>;</w:t>
      </w:r>
    </w:p>
    <w:p w:rsidR="00DA49C1" w:rsidRPr="002A7017" w:rsidRDefault="006E5630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bCs/>
          <w:color w:val="auto"/>
          <w:sz w:val="26"/>
          <w:szCs w:val="26"/>
        </w:rPr>
        <w:t xml:space="preserve">ж)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социальные налоговые расходы </w:t>
      </w:r>
      <w:proofErr w:type="spellStart"/>
      <w:r w:rsidR="00C145C4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C145C4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C145C4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– целевая категория налоговых расходов </w:t>
      </w:r>
      <w:proofErr w:type="spellStart"/>
      <w:r w:rsidR="00C145C4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C145C4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C145C4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color w:val="auto"/>
          <w:sz w:val="26"/>
          <w:szCs w:val="26"/>
        </w:rPr>
        <w:t>, обусловленных необходимостью обеспечения социальной защиты (поддержки) населения;</w:t>
      </w:r>
    </w:p>
    <w:p w:rsidR="00DA49C1" w:rsidRPr="002A7017" w:rsidRDefault="006E5630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bCs/>
          <w:color w:val="auto"/>
          <w:sz w:val="26"/>
          <w:szCs w:val="26"/>
        </w:rPr>
        <w:t xml:space="preserve">з)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стимулирующие налоговые расходы </w:t>
      </w:r>
      <w:proofErr w:type="spellStart"/>
      <w:r w:rsidR="00C145C4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C145C4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C145C4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– целевая категория налоговых расходов </w:t>
      </w:r>
      <w:proofErr w:type="spellStart"/>
      <w:r w:rsidR="00C145C4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C145C4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C145C4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proofErr w:type="spellStart"/>
      <w:r w:rsidR="00C145C4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C145C4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C145C4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color w:val="auto"/>
          <w:sz w:val="26"/>
          <w:szCs w:val="26"/>
        </w:rPr>
        <w:t>;</w:t>
      </w:r>
    </w:p>
    <w:p w:rsidR="00DA49C1" w:rsidRPr="002A7017" w:rsidRDefault="006E5630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bCs/>
          <w:color w:val="auto"/>
          <w:sz w:val="26"/>
          <w:szCs w:val="26"/>
        </w:rPr>
        <w:t xml:space="preserve">и)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технические налоговые расходы </w:t>
      </w:r>
      <w:proofErr w:type="spellStart"/>
      <w:r w:rsidR="00C145C4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C145C4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C145C4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– целевая категория налоговых расходов </w:t>
      </w:r>
      <w:proofErr w:type="spellStart"/>
      <w:r w:rsidR="00C145C4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C145C4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C145C4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AC5565" w:rsidRPr="004D7C17">
        <w:rPr>
          <w:rFonts w:ascii="Arial" w:hAnsi="Arial" w:cs="Arial"/>
          <w:color w:val="auto"/>
          <w:sz w:val="26"/>
          <w:szCs w:val="26"/>
        </w:rPr>
        <w:t xml:space="preserve">бюджета </w:t>
      </w:r>
      <w:proofErr w:type="spellStart"/>
      <w:r w:rsidR="00C145C4" w:rsidRPr="004D7C17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C145C4" w:rsidRPr="004D7C17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4D7C17" w:rsidRPr="004D7C17">
        <w:rPr>
          <w:rFonts w:ascii="Arial" w:hAnsi="Arial" w:cs="Arial"/>
          <w:color w:val="auto"/>
          <w:sz w:val="26"/>
          <w:szCs w:val="26"/>
        </w:rPr>
        <w:t>;</w:t>
      </w:r>
    </w:p>
    <w:p w:rsidR="00DA49C1" w:rsidRPr="002A7017" w:rsidRDefault="006E5630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proofErr w:type="gramStart"/>
      <w:r>
        <w:rPr>
          <w:rFonts w:ascii="Arial" w:hAnsi="Arial" w:cs="Arial"/>
          <w:color w:val="auto"/>
          <w:sz w:val="26"/>
          <w:szCs w:val="26"/>
        </w:rPr>
        <w:t xml:space="preserve">к)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нормативные характеристики налоговых расходов </w:t>
      </w:r>
      <w:proofErr w:type="spellStart"/>
      <w:r w:rsidR="00C145C4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C145C4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C145C4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color w:val="000000"/>
          <w:sz w:val="26"/>
          <w:szCs w:val="26"/>
        </w:rPr>
        <w:t xml:space="preserve">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– сведения о положениях нормативных правовых актов </w:t>
      </w:r>
      <w:proofErr w:type="spellStart"/>
      <w:r w:rsidR="00C145C4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C145C4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C145C4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color w:val="auto"/>
          <w:sz w:val="26"/>
          <w:szCs w:val="26"/>
        </w:rPr>
        <w:t>, которыми предусматриваются льготы; наименованиях налогов, по которым установлены льготы; категориях плательщиков, для которых предусмотрены льготы;</w:t>
      </w:r>
      <w:proofErr w:type="gramEnd"/>
    </w:p>
    <w:p w:rsidR="00DA49C1" w:rsidRPr="002A7017" w:rsidRDefault="006E5630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bCs/>
          <w:color w:val="auto"/>
          <w:sz w:val="26"/>
          <w:szCs w:val="26"/>
        </w:rPr>
        <w:t xml:space="preserve">л)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>фискальные характеристики налоговых расходов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C145C4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C145C4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C145C4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proofErr w:type="spellStart"/>
      <w:r w:rsidR="00C145C4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C145C4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C145C4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color w:val="auto"/>
          <w:sz w:val="26"/>
          <w:szCs w:val="26"/>
        </w:rPr>
        <w:t>;</w:t>
      </w:r>
    </w:p>
    <w:p w:rsidR="00DA49C1" w:rsidRPr="002A7017" w:rsidRDefault="006E5630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bCs/>
          <w:color w:val="auto"/>
          <w:sz w:val="26"/>
          <w:szCs w:val="26"/>
        </w:rPr>
        <w:t xml:space="preserve">м)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>целевые характеристики налоговых расходов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C145C4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C145C4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C145C4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 – сведения о целях предоставления, показателях (индикаторах) достижения целей предоставления льготы;</w:t>
      </w:r>
    </w:p>
    <w:p w:rsidR="00DA49C1" w:rsidRPr="002A7017" w:rsidRDefault="006E5630" w:rsidP="00F4594B">
      <w:pPr>
        <w:ind w:firstLine="709"/>
        <w:contextualSpacing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 xml:space="preserve">н) </w:t>
      </w:r>
      <w:r w:rsidR="00BC1F53">
        <w:rPr>
          <w:rFonts w:ascii="Arial" w:hAnsi="Arial" w:cs="Arial"/>
          <w:color w:val="auto"/>
          <w:sz w:val="26"/>
          <w:szCs w:val="26"/>
        </w:rPr>
        <w:t>отче</w:t>
      </w:r>
      <w:r w:rsidR="00DA49C1" w:rsidRPr="002A7017">
        <w:rPr>
          <w:rFonts w:ascii="Arial" w:hAnsi="Arial" w:cs="Arial"/>
          <w:color w:val="auto"/>
          <w:sz w:val="26"/>
          <w:szCs w:val="26"/>
        </w:rPr>
        <w:t>тный год - год, предшествующий текущему году.</w:t>
      </w:r>
    </w:p>
    <w:p w:rsidR="00DA49C1" w:rsidRPr="002A7017" w:rsidRDefault="00DA49C1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proofErr w:type="gramStart"/>
      <w:r w:rsidRPr="00BB6C18">
        <w:rPr>
          <w:rFonts w:ascii="Arial" w:hAnsi="Arial" w:cs="Arial"/>
          <w:color w:val="auto"/>
          <w:sz w:val="26"/>
          <w:szCs w:val="26"/>
        </w:rPr>
        <w:t xml:space="preserve">Иные термины и определения, используемые в настоящем Порядке, соответствуют терминам и определениям, установленным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 796 «Об общих требованиях к оценке налоговых расходов субъектов Российской </w:t>
      </w:r>
      <w:r w:rsidRPr="00BB6C18">
        <w:rPr>
          <w:rFonts w:ascii="Arial" w:hAnsi="Arial" w:cs="Arial"/>
          <w:color w:val="auto"/>
          <w:sz w:val="26"/>
          <w:szCs w:val="26"/>
        </w:rPr>
        <w:lastRenderedPageBreak/>
        <w:t>Федерации и муниципальных образований» (далее</w:t>
      </w:r>
      <w:r w:rsidR="00BB6C18">
        <w:rPr>
          <w:rFonts w:ascii="Arial" w:hAnsi="Arial" w:cs="Arial"/>
          <w:color w:val="auto"/>
          <w:sz w:val="26"/>
          <w:szCs w:val="26"/>
        </w:rPr>
        <w:t xml:space="preserve"> по тексту также</w:t>
      </w:r>
      <w:r w:rsidRPr="00BB6C18">
        <w:rPr>
          <w:rFonts w:ascii="Arial" w:hAnsi="Arial" w:cs="Arial"/>
          <w:color w:val="auto"/>
          <w:sz w:val="26"/>
          <w:szCs w:val="26"/>
        </w:rPr>
        <w:t xml:space="preserve"> – Общие требования).</w:t>
      </w:r>
      <w:proofErr w:type="gramEnd"/>
    </w:p>
    <w:p w:rsidR="00DA49C1" w:rsidRPr="002A7017" w:rsidRDefault="00DA49C1" w:rsidP="00F4594B">
      <w:pPr>
        <w:ind w:left="426"/>
        <w:contextualSpacing/>
        <w:jc w:val="both"/>
        <w:rPr>
          <w:rFonts w:ascii="Arial" w:hAnsi="Arial" w:cs="Arial"/>
          <w:bCs/>
          <w:color w:val="auto"/>
          <w:sz w:val="26"/>
          <w:szCs w:val="26"/>
        </w:rPr>
      </w:pPr>
    </w:p>
    <w:p w:rsidR="00DA49C1" w:rsidRPr="002A7017" w:rsidRDefault="00DA49C1" w:rsidP="00F4594B">
      <w:pPr>
        <w:numPr>
          <w:ilvl w:val="0"/>
          <w:numId w:val="5"/>
        </w:numPr>
        <w:contextualSpacing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2A7017">
        <w:rPr>
          <w:rFonts w:ascii="Arial" w:hAnsi="Arial" w:cs="Arial"/>
          <w:b/>
          <w:bCs/>
          <w:color w:val="auto"/>
          <w:sz w:val="26"/>
          <w:szCs w:val="26"/>
        </w:rPr>
        <w:t xml:space="preserve">Порядок проведения оценки эффективности </w:t>
      </w:r>
    </w:p>
    <w:p w:rsidR="00DA49C1" w:rsidRPr="002A7017" w:rsidRDefault="00DA49C1" w:rsidP="00F4594B">
      <w:pPr>
        <w:ind w:left="1429"/>
        <w:contextualSpacing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2A7017">
        <w:rPr>
          <w:rFonts w:ascii="Arial" w:hAnsi="Arial" w:cs="Arial"/>
          <w:b/>
          <w:bCs/>
          <w:color w:val="auto"/>
          <w:sz w:val="26"/>
          <w:szCs w:val="26"/>
        </w:rPr>
        <w:t xml:space="preserve">налоговых расходов </w:t>
      </w:r>
      <w:proofErr w:type="spellStart"/>
      <w:r w:rsidR="00C145C4" w:rsidRPr="00C145C4">
        <w:rPr>
          <w:rFonts w:ascii="Arial" w:hAnsi="Arial" w:cs="Arial"/>
          <w:b/>
          <w:color w:val="auto"/>
          <w:sz w:val="26"/>
          <w:szCs w:val="26"/>
        </w:rPr>
        <w:t>Уватского</w:t>
      </w:r>
      <w:proofErr w:type="spellEnd"/>
      <w:r w:rsidR="00C145C4" w:rsidRPr="00C145C4">
        <w:rPr>
          <w:rFonts w:ascii="Arial" w:hAnsi="Arial" w:cs="Arial"/>
          <w:b/>
          <w:color w:val="auto"/>
          <w:sz w:val="26"/>
          <w:szCs w:val="26"/>
        </w:rPr>
        <w:t xml:space="preserve"> муниципального района</w:t>
      </w:r>
    </w:p>
    <w:p w:rsidR="00DA49C1" w:rsidRPr="002A7017" w:rsidRDefault="00DA49C1" w:rsidP="00F4594B">
      <w:pPr>
        <w:ind w:left="1429"/>
        <w:contextualSpacing/>
        <w:jc w:val="center"/>
        <w:rPr>
          <w:rFonts w:ascii="Arial" w:hAnsi="Arial" w:cs="Arial"/>
          <w:bCs/>
          <w:color w:val="auto"/>
          <w:sz w:val="26"/>
          <w:szCs w:val="26"/>
        </w:rPr>
      </w:pPr>
    </w:p>
    <w:p w:rsidR="00DA49C1" w:rsidRPr="002A7017" w:rsidRDefault="00DA49C1" w:rsidP="00F4594B">
      <w:pPr>
        <w:contextualSpacing/>
        <w:jc w:val="both"/>
        <w:rPr>
          <w:rFonts w:ascii="Arial" w:hAnsi="Arial" w:cs="Arial"/>
          <w:bCs/>
          <w:color w:val="auto"/>
          <w:sz w:val="26"/>
          <w:szCs w:val="26"/>
        </w:rPr>
      </w:pPr>
      <w:r w:rsidRPr="002A7017">
        <w:rPr>
          <w:rFonts w:ascii="Arial" w:hAnsi="Arial" w:cs="Arial"/>
          <w:bCs/>
          <w:color w:val="auto"/>
          <w:sz w:val="26"/>
          <w:szCs w:val="26"/>
        </w:rPr>
        <w:t xml:space="preserve">      3. Оценка эффективности налоговых расходов </w:t>
      </w:r>
      <w:proofErr w:type="spellStart"/>
      <w:r w:rsidR="00C145C4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C145C4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C145C4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Pr="002A7017">
        <w:rPr>
          <w:rFonts w:ascii="Arial" w:hAnsi="Arial" w:cs="Arial"/>
          <w:bCs/>
          <w:color w:val="auto"/>
          <w:sz w:val="26"/>
          <w:szCs w:val="26"/>
        </w:rPr>
        <w:t xml:space="preserve"> по предоставленным льготам проводится за год, предшествующий отчетному году, и за отчетный год.</w:t>
      </w:r>
    </w:p>
    <w:p w:rsidR="00DA49C1" w:rsidRPr="002A7017" w:rsidRDefault="00DA49C1" w:rsidP="00F4594B">
      <w:pPr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      4. В целях проведения оценки эффективности налоговых расходов:</w:t>
      </w:r>
    </w:p>
    <w:p w:rsidR="00DA49C1" w:rsidRPr="002A7017" w:rsidRDefault="00DA49C1" w:rsidP="00F4594B">
      <w:pPr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      </w:t>
      </w:r>
      <w:proofErr w:type="gramStart"/>
      <w:r w:rsidR="00E12438">
        <w:rPr>
          <w:rFonts w:ascii="Arial" w:hAnsi="Arial" w:cs="Arial"/>
          <w:color w:val="auto"/>
          <w:sz w:val="26"/>
          <w:szCs w:val="26"/>
        </w:rPr>
        <w:t>а)</w:t>
      </w:r>
      <w:r w:rsidR="006A798A">
        <w:rPr>
          <w:rFonts w:ascii="Arial" w:hAnsi="Arial" w:cs="Arial"/>
          <w:color w:val="auto"/>
          <w:sz w:val="26"/>
          <w:szCs w:val="26"/>
        </w:rPr>
        <w:t xml:space="preserve">  а</w:t>
      </w:r>
      <w:bookmarkStart w:id="0" w:name="_GoBack"/>
      <w:bookmarkEnd w:id="0"/>
      <w:r w:rsidRPr="002A7017">
        <w:rPr>
          <w:rFonts w:ascii="Arial" w:hAnsi="Arial" w:cs="Arial"/>
          <w:color w:val="auto"/>
          <w:sz w:val="26"/>
          <w:szCs w:val="26"/>
        </w:rPr>
        <w:t xml:space="preserve">дминистрация </w:t>
      </w:r>
      <w:proofErr w:type="spellStart"/>
      <w:r w:rsidR="00C145C4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C145C4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C145C4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в срок </w:t>
      </w:r>
      <w:r w:rsidRPr="001E479F">
        <w:rPr>
          <w:rFonts w:ascii="Arial" w:hAnsi="Arial" w:cs="Arial"/>
          <w:color w:val="auto"/>
          <w:sz w:val="26"/>
          <w:szCs w:val="26"/>
        </w:rPr>
        <w:t>до 1 февраля</w:t>
      </w:r>
      <w:r w:rsidRPr="002A7017">
        <w:rPr>
          <w:rFonts w:ascii="Arial" w:hAnsi="Arial" w:cs="Arial"/>
          <w:bCs/>
          <w:color w:val="auto"/>
          <w:sz w:val="26"/>
          <w:szCs w:val="26"/>
        </w:rPr>
        <w:t xml:space="preserve">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направляет в </w:t>
      </w:r>
      <w:r w:rsidRPr="00BB6C18">
        <w:rPr>
          <w:rFonts w:ascii="Arial" w:hAnsi="Arial" w:cs="Arial"/>
          <w:color w:val="auto"/>
          <w:sz w:val="26"/>
          <w:szCs w:val="26"/>
        </w:rPr>
        <w:t xml:space="preserve">Управление Федеральной налоговой службы </w:t>
      </w:r>
      <w:r w:rsidR="009E6540">
        <w:rPr>
          <w:rFonts w:ascii="Arial" w:hAnsi="Arial" w:cs="Arial"/>
          <w:color w:val="auto"/>
          <w:sz w:val="26"/>
          <w:szCs w:val="26"/>
        </w:rPr>
        <w:t>по</w:t>
      </w:r>
      <w:r w:rsidRPr="00BB6C18">
        <w:rPr>
          <w:rFonts w:ascii="Arial" w:hAnsi="Arial" w:cs="Arial"/>
          <w:color w:val="auto"/>
          <w:sz w:val="26"/>
          <w:szCs w:val="26"/>
        </w:rPr>
        <w:t xml:space="preserve"> Тюменской области (далее </w:t>
      </w:r>
      <w:r w:rsidR="00BB6C18">
        <w:rPr>
          <w:rFonts w:ascii="Arial" w:hAnsi="Arial" w:cs="Arial"/>
          <w:color w:val="auto"/>
          <w:sz w:val="26"/>
          <w:szCs w:val="26"/>
        </w:rPr>
        <w:t xml:space="preserve">по тексту также </w:t>
      </w:r>
      <w:r w:rsidRPr="00BB6C18">
        <w:rPr>
          <w:rFonts w:ascii="Arial" w:hAnsi="Arial" w:cs="Arial"/>
          <w:color w:val="auto"/>
          <w:sz w:val="26"/>
          <w:szCs w:val="26"/>
        </w:rPr>
        <w:t xml:space="preserve">– УФНС </w:t>
      </w:r>
      <w:r w:rsidR="009E6540">
        <w:rPr>
          <w:rFonts w:ascii="Arial" w:hAnsi="Arial" w:cs="Arial"/>
          <w:color w:val="auto"/>
          <w:sz w:val="26"/>
          <w:szCs w:val="26"/>
        </w:rPr>
        <w:t xml:space="preserve">России по </w:t>
      </w:r>
      <w:r w:rsidRPr="00BB6C18">
        <w:rPr>
          <w:rFonts w:ascii="Arial" w:hAnsi="Arial" w:cs="Arial"/>
          <w:color w:val="auto"/>
          <w:sz w:val="26"/>
          <w:szCs w:val="26"/>
        </w:rPr>
        <w:t>Т</w:t>
      </w:r>
      <w:r w:rsidR="009E6540">
        <w:rPr>
          <w:rFonts w:ascii="Arial" w:hAnsi="Arial" w:cs="Arial"/>
          <w:color w:val="auto"/>
          <w:sz w:val="26"/>
          <w:szCs w:val="26"/>
        </w:rPr>
        <w:t>юменской области</w:t>
      </w:r>
      <w:r w:rsidRPr="00BB6C18">
        <w:rPr>
          <w:rFonts w:ascii="Arial" w:hAnsi="Arial" w:cs="Arial"/>
          <w:color w:val="auto"/>
          <w:sz w:val="26"/>
          <w:szCs w:val="26"/>
        </w:rPr>
        <w:t xml:space="preserve">)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сведения, содержащие информацию о категориях налогоплательщиков и нормативных правовых актах </w:t>
      </w:r>
      <w:proofErr w:type="spellStart"/>
      <w:r w:rsidR="00C145C4" w:rsidRPr="002A7017">
        <w:rPr>
          <w:rFonts w:ascii="Arial" w:hAnsi="Arial" w:cs="Arial"/>
          <w:color w:val="auto"/>
          <w:sz w:val="26"/>
          <w:szCs w:val="26"/>
        </w:rPr>
        <w:t>Уватс</w:t>
      </w:r>
      <w:r w:rsidR="00C145C4">
        <w:rPr>
          <w:rFonts w:ascii="Arial" w:hAnsi="Arial" w:cs="Arial"/>
          <w:color w:val="auto"/>
          <w:sz w:val="26"/>
          <w:szCs w:val="26"/>
        </w:rPr>
        <w:t>кого</w:t>
      </w:r>
      <w:proofErr w:type="spellEnd"/>
      <w:r w:rsidR="00C145C4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Pr="002A7017">
        <w:rPr>
          <w:rFonts w:ascii="Arial" w:hAnsi="Arial" w:cs="Arial"/>
          <w:color w:val="auto"/>
          <w:sz w:val="26"/>
          <w:szCs w:val="26"/>
        </w:rPr>
        <w:t>, устанавливающих соответствующие налоговые расходы, действовавшие в году, предшествующем отчетному финансовому году, и в отчетном году.</w:t>
      </w:r>
      <w:proofErr w:type="gramEnd"/>
    </w:p>
    <w:p w:rsidR="00DA49C1" w:rsidRPr="002A7017" w:rsidRDefault="00E12438" w:rsidP="00FB4E20">
      <w:pPr>
        <w:ind w:firstLine="426"/>
        <w:contextualSpacing/>
        <w:jc w:val="both"/>
        <w:rPr>
          <w:rFonts w:ascii="Arial" w:hAnsi="Arial" w:cs="Arial"/>
          <w:bCs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б)</w:t>
      </w:r>
      <w:r w:rsidR="00DA49C1" w:rsidRPr="00592629">
        <w:rPr>
          <w:rFonts w:ascii="Arial" w:hAnsi="Arial" w:cs="Arial"/>
          <w:color w:val="FF0000"/>
          <w:sz w:val="26"/>
          <w:szCs w:val="26"/>
        </w:rPr>
        <w:t xml:space="preserve"> </w:t>
      </w:r>
      <w:r w:rsidR="00666E74" w:rsidRPr="00666E74">
        <w:rPr>
          <w:rFonts w:ascii="Arial" w:hAnsi="Arial" w:cs="Arial"/>
          <w:color w:val="auto"/>
          <w:sz w:val="26"/>
          <w:szCs w:val="26"/>
        </w:rPr>
        <w:t>УФНС России по Тюменской области</w:t>
      </w:r>
      <w:r w:rsidR="00DA49C1" w:rsidRPr="00592629">
        <w:rPr>
          <w:rFonts w:ascii="Arial" w:hAnsi="Arial" w:cs="Arial"/>
          <w:color w:val="auto"/>
          <w:sz w:val="26"/>
          <w:szCs w:val="26"/>
        </w:rPr>
        <w:t xml:space="preserve"> в срок до 1 апреля</w:t>
      </w:r>
      <w:r w:rsidR="00DA49C1" w:rsidRPr="00592629">
        <w:rPr>
          <w:rFonts w:ascii="Arial" w:hAnsi="Arial" w:cs="Arial"/>
          <w:bCs/>
          <w:color w:val="auto"/>
          <w:sz w:val="26"/>
          <w:szCs w:val="26"/>
        </w:rPr>
        <w:t xml:space="preserve"> </w:t>
      </w:r>
      <w:r w:rsidR="00DA49C1" w:rsidRPr="00592629">
        <w:rPr>
          <w:rFonts w:ascii="Arial" w:hAnsi="Arial" w:cs="Arial"/>
          <w:color w:val="auto"/>
          <w:sz w:val="26"/>
          <w:szCs w:val="26"/>
        </w:rPr>
        <w:t xml:space="preserve">направляет в </w:t>
      </w:r>
      <w:r w:rsidR="00DA49C1" w:rsidRPr="00592629">
        <w:rPr>
          <w:rFonts w:ascii="Arial" w:hAnsi="Arial" w:cs="Arial"/>
          <w:bCs/>
          <w:color w:val="auto"/>
          <w:sz w:val="26"/>
          <w:szCs w:val="26"/>
        </w:rPr>
        <w:t xml:space="preserve">администрацию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="00DA49C1" w:rsidRPr="00592629">
        <w:rPr>
          <w:rFonts w:ascii="Arial" w:hAnsi="Arial" w:cs="Arial"/>
          <w:bCs/>
          <w:color w:val="auto"/>
          <w:sz w:val="26"/>
          <w:szCs w:val="26"/>
        </w:rPr>
        <w:t>информацию:</w:t>
      </w:r>
    </w:p>
    <w:p w:rsidR="00DA49C1" w:rsidRPr="002A7017" w:rsidRDefault="00DA49C1" w:rsidP="00F4594B">
      <w:pPr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bCs/>
          <w:color w:val="auto"/>
          <w:sz w:val="26"/>
          <w:szCs w:val="26"/>
        </w:rPr>
        <w:tab/>
        <w:t>о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фискальных характеристиках налоговых расходов за год, предшествующий отчетному году, а также данные (в том числе уточненные) за иные отчетные периоды с учетом информации по налоговым декларациям по состоянию на 1 марта текущего финансового года, содержащих сведения:</w:t>
      </w:r>
    </w:p>
    <w:p w:rsidR="00DA49C1" w:rsidRPr="002A7017" w:rsidRDefault="00DA49C1" w:rsidP="00F4594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о количестве плательщиков, воспользовавшихся льготой по каждому налоговому расходу (в том числе за 5-летний период);</w:t>
      </w:r>
    </w:p>
    <w:p w:rsidR="00DA49C1" w:rsidRPr="002A7017" w:rsidRDefault="00DA49C1" w:rsidP="00F4594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об общем количестве плательщиков по соответствующему налогу (в том числе за 5-летний период);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2A7017">
        <w:rPr>
          <w:rFonts w:ascii="Arial" w:hAnsi="Arial" w:cs="Arial"/>
          <w:color w:val="000000"/>
          <w:sz w:val="26"/>
          <w:szCs w:val="26"/>
        </w:rPr>
        <w:t xml:space="preserve">о суммах выпадающих доходов бюджета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Pr="002A7017">
        <w:rPr>
          <w:rFonts w:ascii="Arial" w:hAnsi="Arial" w:cs="Arial"/>
          <w:color w:val="000000"/>
          <w:sz w:val="26"/>
          <w:szCs w:val="26"/>
        </w:rPr>
        <w:t xml:space="preserve"> по каждому налоговому расходу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Pr="002A7017">
        <w:rPr>
          <w:rFonts w:ascii="Arial" w:hAnsi="Arial" w:cs="Arial"/>
          <w:color w:val="000000"/>
          <w:sz w:val="26"/>
          <w:szCs w:val="26"/>
        </w:rPr>
        <w:t xml:space="preserve">(в том числе за 5-летний период); 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сведения об объеме налогов, задекларированных для уплаты плательщиками в бюджет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Pr="002A7017">
        <w:rPr>
          <w:rFonts w:ascii="Arial" w:hAnsi="Arial" w:cs="Arial"/>
          <w:color w:val="auto"/>
          <w:sz w:val="26"/>
          <w:szCs w:val="26"/>
        </w:rPr>
        <w:t>по каждому налоговому расходу, в отношении стимулирующих налоговых расходов за год, предшествующий отчет</w:t>
      </w:r>
      <w:r w:rsidR="003D0B87">
        <w:rPr>
          <w:rFonts w:ascii="Arial" w:hAnsi="Arial" w:cs="Arial"/>
          <w:color w:val="auto"/>
          <w:sz w:val="26"/>
          <w:szCs w:val="26"/>
        </w:rPr>
        <w:t>ному финансовому году, и за отче</w:t>
      </w:r>
      <w:r w:rsidRPr="002A7017">
        <w:rPr>
          <w:rFonts w:ascii="Arial" w:hAnsi="Arial" w:cs="Arial"/>
          <w:color w:val="auto"/>
          <w:sz w:val="26"/>
          <w:szCs w:val="26"/>
        </w:rPr>
        <w:t>тный год.</w:t>
      </w:r>
    </w:p>
    <w:p w:rsidR="00DA49C1" w:rsidRPr="002A7017" w:rsidRDefault="00DA49C1" w:rsidP="00F4594B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ab/>
        <w:t xml:space="preserve">5. Оценка эффективности налоговых расходов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осуществляется кураторами налоговых расходов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и </w:t>
      </w:r>
      <w:r w:rsidRPr="002A7017">
        <w:rPr>
          <w:rFonts w:ascii="Arial" w:hAnsi="Arial" w:cs="Arial"/>
          <w:bCs/>
          <w:color w:val="auto"/>
          <w:sz w:val="26"/>
          <w:szCs w:val="26"/>
        </w:rPr>
        <w:t>включает в себя</w:t>
      </w:r>
      <w:r w:rsidRPr="002A7017">
        <w:rPr>
          <w:rFonts w:ascii="Arial" w:hAnsi="Arial" w:cs="Arial"/>
          <w:color w:val="auto"/>
          <w:sz w:val="26"/>
          <w:szCs w:val="26"/>
        </w:rPr>
        <w:t>:</w:t>
      </w:r>
    </w:p>
    <w:p w:rsidR="00DA49C1" w:rsidRPr="002A7017" w:rsidRDefault="00DA49C1" w:rsidP="00F4594B">
      <w:pPr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ab/>
      </w:r>
      <w:r w:rsidR="00AE077A">
        <w:rPr>
          <w:rFonts w:ascii="Arial" w:hAnsi="Arial" w:cs="Arial"/>
          <w:color w:val="auto"/>
          <w:sz w:val="26"/>
          <w:szCs w:val="26"/>
        </w:rPr>
        <w:t xml:space="preserve">а)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оценку целесообразности налоговых расходов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Pr="002A7017">
        <w:rPr>
          <w:rFonts w:ascii="Arial" w:hAnsi="Arial" w:cs="Arial"/>
          <w:color w:val="auto"/>
          <w:sz w:val="26"/>
          <w:szCs w:val="26"/>
        </w:rPr>
        <w:t>;</w:t>
      </w:r>
    </w:p>
    <w:p w:rsidR="00DA49C1" w:rsidRPr="002A7017" w:rsidRDefault="00DA49C1" w:rsidP="00F4594B">
      <w:pPr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ab/>
      </w:r>
      <w:r w:rsidR="00AE077A">
        <w:rPr>
          <w:rFonts w:ascii="Arial" w:hAnsi="Arial" w:cs="Arial"/>
          <w:color w:val="auto"/>
          <w:sz w:val="26"/>
          <w:szCs w:val="26"/>
        </w:rPr>
        <w:t>б)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оценку результативности налоговых расходов </w:t>
      </w:r>
      <w:proofErr w:type="spellStart"/>
      <w:r w:rsidR="00944691" w:rsidRPr="00944691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944691" w:rsidRPr="00944691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.          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6. Критериями целесообразности налоговых расходов являются:</w:t>
      </w:r>
    </w:p>
    <w:p w:rsidR="00DA49C1" w:rsidRPr="002A7017" w:rsidRDefault="00AE077A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а)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 </w:t>
      </w:r>
      <w:r w:rsidR="00612613">
        <w:rPr>
          <w:rFonts w:ascii="Arial" w:hAnsi="Arial" w:cs="Arial"/>
          <w:color w:val="auto"/>
          <w:sz w:val="26"/>
          <w:szCs w:val="26"/>
        </w:rPr>
        <w:t>с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оответствие налогового расхода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целям муниципальных программ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, структурным элементам муниципальных программ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, и (или) целям социально-экономической политики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, не относящимся к муниципальным программам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color w:val="auto"/>
          <w:sz w:val="26"/>
          <w:szCs w:val="26"/>
        </w:rPr>
        <w:t>.</w:t>
      </w:r>
    </w:p>
    <w:p w:rsidR="00DA49C1" w:rsidRPr="002A7017" w:rsidRDefault="00AE077A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lastRenderedPageBreak/>
        <w:t>б)</w:t>
      </w:r>
      <w:r w:rsidR="00612613">
        <w:rPr>
          <w:rFonts w:ascii="Arial" w:hAnsi="Arial" w:cs="Arial"/>
          <w:color w:val="auto"/>
          <w:sz w:val="26"/>
          <w:szCs w:val="26"/>
        </w:rPr>
        <w:t xml:space="preserve"> в</w:t>
      </w:r>
      <w:r w:rsidR="00DA49C1" w:rsidRPr="002A7017">
        <w:rPr>
          <w:rFonts w:ascii="Arial" w:hAnsi="Arial" w:cs="Arial"/>
          <w:color w:val="auto"/>
          <w:sz w:val="26"/>
          <w:szCs w:val="26"/>
        </w:rPr>
        <w:t>остребованность плательщиками предоставленной льготы, которая определяется как соотношение количества плательщиков, воспользовавшихся правом на льготу по налоговому расходу, и общего количества плательщиков по соответствующему налогу, за период действия л</w:t>
      </w:r>
      <w:r w:rsidR="00E66F73">
        <w:rPr>
          <w:rFonts w:ascii="Arial" w:hAnsi="Arial" w:cs="Arial"/>
          <w:color w:val="auto"/>
          <w:sz w:val="26"/>
          <w:szCs w:val="26"/>
        </w:rPr>
        <w:t>ьготы, но не более чем за 5 отче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тных лет (в случае если указанные льготы действуют 5 лет и более). </w:t>
      </w:r>
    </w:p>
    <w:p w:rsidR="00DA49C1" w:rsidRPr="002A7017" w:rsidRDefault="00DA49C1" w:rsidP="00F4594B">
      <w:pPr>
        <w:spacing w:before="100" w:beforeAutospacing="1"/>
        <w:ind w:firstLine="709"/>
        <w:contextualSpacing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Востребованность плательщиками предоставленной льготы определяется по следующей формуле: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  <w:highlight w:val="yellow"/>
        </w:rPr>
      </w:pPr>
      <w:r w:rsidRPr="002A7017">
        <w:rPr>
          <w:rFonts w:ascii="Arial" w:hAnsi="Arial" w:cs="Arial"/>
          <w:noProof/>
          <w:color w:val="auto"/>
          <w:sz w:val="26"/>
          <w:szCs w:val="26"/>
        </w:rPr>
        <w:drawing>
          <wp:anchor distT="0" distB="0" distL="0" distR="0" simplePos="0" relativeHeight="251659264" behindDoc="0" locked="0" layoutInCell="1" allowOverlap="0" wp14:anchorId="257A1EBE" wp14:editId="58FA1ED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43025" cy="552450"/>
            <wp:effectExtent l="0" t="0" r="9525" b="0"/>
            <wp:wrapSquare wrapText="bothSides"/>
            <wp:docPr id="2" name="Рисунок 2" descr="C:\Users\FERAPO~1\AppData\Local\Temp\lu3812dzki8.tmp\lu3812dzkir_tmp_9639ec8f5a1afd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FERAPO~1\AppData\Local\Temp\lu3812dzki8.tmp\lu3812dzkir_tmp_9639ec8f5a1afdc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center"/>
        <w:rPr>
          <w:rFonts w:ascii="Arial" w:hAnsi="Arial" w:cs="Arial"/>
          <w:color w:val="auto"/>
          <w:sz w:val="26"/>
          <w:szCs w:val="26"/>
          <w:highlight w:val="yellow"/>
        </w:rPr>
      </w:pP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i/>
          <w:iCs/>
          <w:color w:val="auto"/>
          <w:sz w:val="26"/>
          <w:szCs w:val="26"/>
        </w:rPr>
        <w:t>где,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V — востребованность плательщиками предоставленной льготы;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i - порядковый номер года, имеющий значение от 1 до 5;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proofErr w:type="spellStart"/>
      <w:proofErr w:type="gramStart"/>
      <w:r w:rsidRPr="002A7017">
        <w:rPr>
          <w:rFonts w:ascii="Arial" w:hAnsi="Arial" w:cs="Arial"/>
          <w:color w:val="auto"/>
          <w:sz w:val="26"/>
          <w:szCs w:val="26"/>
          <w:lang w:val="en-US"/>
        </w:rPr>
        <w:t>n</w:t>
      </w:r>
      <w:r w:rsidRPr="002A7017">
        <w:rPr>
          <w:rFonts w:ascii="Arial" w:hAnsi="Arial" w:cs="Arial"/>
          <w:color w:val="auto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2A7017">
        <w:rPr>
          <w:rFonts w:ascii="Arial" w:hAnsi="Arial" w:cs="Arial"/>
          <w:color w:val="auto"/>
          <w:sz w:val="26"/>
          <w:szCs w:val="26"/>
        </w:rPr>
        <w:t xml:space="preserve"> — общее количество плательщиков по соответствующему налогу в i-м году;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proofErr w:type="spellStart"/>
      <w:r w:rsidRPr="002A7017">
        <w:rPr>
          <w:rFonts w:ascii="Arial" w:hAnsi="Arial" w:cs="Arial"/>
          <w:color w:val="auto"/>
          <w:sz w:val="26"/>
          <w:szCs w:val="26"/>
        </w:rPr>
        <w:t>m</w:t>
      </w:r>
      <w:r w:rsidRPr="002A7017">
        <w:rPr>
          <w:rFonts w:ascii="Arial" w:hAnsi="Arial" w:cs="Arial"/>
          <w:color w:val="auto"/>
          <w:sz w:val="26"/>
          <w:szCs w:val="26"/>
          <w:vertAlign w:val="subscript"/>
        </w:rPr>
        <w:t>i</w:t>
      </w:r>
      <w:proofErr w:type="spellEnd"/>
      <w:r w:rsidRPr="002A7017">
        <w:rPr>
          <w:rFonts w:ascii="Arial" w:hAnsi="Arial" w:cs="Arial"/>
          <w:color w:val="auto"/>
          <w:sz w:val="26"/>
          <w:szCs w:val="26"/>
        </w:rPr>
        <w:t xml:space="preserve"> - количество плательщиков, воспользовавшихся правом на льготу по налоговому расходу, в i-м году.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Льгота считается востребованной</w:t>
      </w:r>
      <w:r w:rsidR="00571EEF">
        <w:rPr>
          <w:rFonts w:ascii="Arial" w:hAnsi="Arial" w:cs="Arial"/>
          <w:color w:val="auto"/>
          <w:sz w:val="26"/>
          <w:szCs w:val="26"/>
        </w:rPr>
        <w:t>,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в случае если значение показателя </w:t>
      </w:r>
      <w:r w:rsidRPr="002A7017">
        <w:rPr>
          <w:rFonts w:ascii="Arial" w:hAnsi="Arial" w:cs="Arial"/>
          <w:color w:val="auto"/>
          <w:sz w:val="26"/>
          <w:szCs w:val="26"/>
          <w:lang w:val="en-US"/>
        </w:rPr>
        <w:t>V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больше нуля. Льгота считается невостребованной</w:t>
      </w:r>
      <w:r w:rsidR="00571EEF">
        <w:rPr>
          <w:rFonts w:ascii="Arial" w:hAnsi="Arial" w:cs="Arial"/>
          <w:color w:val="auto"/>
          <w:sz w:val="26"/>
          <w:szCs w:val="26"/>
        </w:rPr>
        <w:t>,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в случае если значение показателя </w:t>
      </w:r>
      <w:r w:rsidRPr="002A7017">
        <w:rPr>
          <w:rFonts w:ascii="Arial" w:hAnsi="Arial" w:cs="Arial"/>
          <w:color w:val="auto"/>
          <w:sz w:val="26"/>
          <w:szCs w:val="26"/>
          <w:lang w:val="en-US"/>
        </w:rPr>
        <w:t>V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равно нулю. 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7. В случае несоответствия налоговых расходов хотя бы одному из критериев, указанных в </w:t>
      </w:r>
      <w:r w:rsidR="00FC0082">
        <w:rPr>
          <w:rFonts w:ascii="Arial" w:hAnsi="Arial" w:cs="Arial"/>
          <w:color w:val="auto"/>
          <w:sz w:val="26"/>
          <w:szCs w:val="26"/>
        </w:rPr>
        <w:t>под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пунктах </w:t>
      </w:r>
      <w:r w:rsidR="00FC0082">
        <w:rPr>
          <w:rFonts w:ascii="Arial" w:hAnsi="Arial" w:cs="Arial"/>
          <w:color w:val="auto"/>
          <w:sz w:val="26"/>
          <w:szCs w:val="26"/>
        </w:rPr>
        <w:t>«а»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и </w:t>
      </w:r>
      <w:r w:rsidR="00FC0082">
        <w:rPr>
          <w:rFonts w:ascii="Arial" w:hAnsi="Arial" w:cs="Arial"/>
          <w:color w:val="auto"/>
          <w:sz w:val="26"/>
          <w:szCs w:val="26"/>
        </w:rPr>
        <w:t>«б» пункта 6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настоящего Порядка, куратор налогового расхода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представляет в а</w:t>
      </w:r>
      <w:r w:rsidRPr="002A7017">
        <w:rPr>
          <w:rFonts w:ascii="Arial" w:hAnsi="Arial" w:cs="Arial"/>
          <w:color w:val="auto"/>
          <w:sz w:val="26"/>
          <w:szCs w:val="26"/>
          <w:shd w:val="clear" w:color="auto" w:fill="FFFFFF"/>
        </w:rPr>
        <w:t xml:space="preserve">дминистрацию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2229E8">
        <w:rPr>
          <w:rFonts w:ascii="Arial" w:hAnsi="Arial" w:cs="Arial"/>
          <w:color w:val="auto"/>
          <w:sz w:val="26"/>
          <w:szCs w:val="26"/>
          <w:shd w:val="clear" w:color="auto" w:fill="FFFFFF"/>
        </w:rPr>
        <w:t xml:space="preserve"> </w:t>
      </w:r>
      <w:r w:rsidRPr="002A7017">
        <w:rPr>
          <w:rFonts w:ascii="Arial" w:hAnsi="Arial" w:cs="Arial"/>
          <w:color w:val="auto"/>
          <w:sz w:val="26"/>
          <w:szCs w:val="26"/>
        </w:rPr>
        <w:t>предложения с соответствующими обоснованиями о сохранении (уточнении, отмене) льгот для плательщиков.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8. Критериями оценки результативности налогового расхода являются:</w:t>
      </w:r>
    </w:p>
    <w:p w:rsidR="00DA49C1" w:rsidRPr="002A7017" w:rsidRDefault="00FC0082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  <w:shd w:val="clear" w:color="auto" w:fill="FFFFFF"/>
        </w:rPr>
        <w:t>а) о</w:t>
      </w:r>
      <w:r w:rsidR="00DA49C1" w:rsidRPr="002A7017">
        <w:rPr>
          <w:rFonts w:ascii="Arial" w:hAnsi="Arial" w:cs="Arial"/>
          <w:color w:val="auto"/>
          <w:sz w:val="26"/>
          <w:szCs w:val="26"/>
          <w:shd w:val="clear" w:color="auto" w:fill="FFFFFF"/>
        </w:rPr>
        <w:t>ценка вк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лада предусмотренного налогового расхода в изменение значения показателя (индикатора) достижения целей муниципальной программы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и (или) целей социально-экономической политики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, не относящихся к муниципальным программам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color w:val="auto"/>
          <w:sz w:val="26"/>
          <w:szCs w:val="26"/>
        </w:rPr>
        <w:t>.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proofErr w:type="gramStart"/>
      <w:r w:rsidRPr="002A7017">
        <w:rPr>
          <w:rFonts w:ascii="Arial" w:hAnsi="Arial" w:cs="Arial"/>
          <w:color w:val="auto"/>
          <w:sz w:val="26"/>
          <w:szCs w:val="26"/>
        </w:rPr>
        <w:t xml:space="preserve">Оценке подлежит вклад предусмотренного налогового расхода в изменение значения показателя (индикатора) достижения целей муниципальной программы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и (или) целей социально-экономической политики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, не относящихся к муниципальным программам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, установленного перечнем налоговых расходов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Pr="002A7017">
        <w:rPr>
          <w:rFonts w:ascii="Arial" w:hAnsi="Arial" w:cs="Arial"/>
          <w:color w:val="auto"/>
          <w:sz w:val="26"/>
          <w:szCs w:val="26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</w:t>
      </w:r>
      <w:proofErr w:type="gramEnd"/>
      <w:r w:rsidRPr="002A7017">
        <w:rPr>
          <w:rFonts w:ascii="Arial" w:hAnsi="Arial" w:cs="Arial"/>
          <w:color w:val="auto"/>
          <w:sz w:val="26"/>
          <w:szCs w:val="26"/>
        </w:rPr>
        <w:t xml:space="preserve"> льгот.</w:t>
      </w:r>
    </w:p>
    <w:p w:rsidR="00DA49C1" w:rsidRPr="002A7017" w:rsidRDefault="00FC0082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б) о</w:t>
      </w:r>
      <w:r w:rsidR="00DA49C1" w:rsidRPr="002A7017">
        <w:rPr>
          <w:rFonts w:ascii="Arial" w:hAnsi="Arial" w:cs="Arial"/>
          <w:color w:val="auto"/>
          <w:sz w:val="26"/>
          <w:szCs w:val="26"/>
        </w:rPr>
        <w:t>ценка бюджетной эффективности налоговых расходов.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В целях оценки бюджетной эффективности налоговых расходов осуществляется сравнительный анализ результативности предоставления налоговых расходов и результативности </w:t>
      </w:r>
      <w:proofErr w:type="gramStart"/>
      <w:r w:rsidRPr="002A7017">
        <w:rPr>
          <w:rFonts w:ascii="Arial" w:hAnsi="Arial" w:cs="Arial"/>
          <w:color w:val="auto"/>
          <w:sz w:val="26"/>
          <w:szCs w:val="26"/>
        </w:rPr>
        <w:t>применения альтернативных механизмов достижения целей муниципальной программы</w:t>
      </w:r>
      <w:proofErr w:type="gramEnd"/>
      <w:r w:rsidRPr="002A7017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и (или) целей социально-экономической политики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lastRenderedPageBreak/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, не относящихся к муниципальным программам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Pr="002A7017">
        <w:rPr>
          <w:rFonts w:ascii="Arial" w:hAnsi="Arial" w:cs="Arial"/>
          <w:color w:val="auto"/>
          <w:sz w:val="26"/>
          <w:szCs w:val="26"/>
        </w:rPr>
        <w:t>.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proofErr w:type="gramStart"/>
      <w:r w:rsidRPr="002A7017">
        <w:rPr>
          <w:rFonts w:ascii="Arial" w:hAnsi="Arial" w:cs="Arial"/>
          <w:color w:val="auto"/>
          <w:sz w:val="26"/>
          <w:szCs w:val="26"/>
        </w:rPr>
        <w:t xml:space="preserve">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и (или) целей социально-экономической политики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, не относящихся к муниципальным программам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, и объемов предоставленных налоговых расходов (расчет прироста показателя (индикатора) достижения целей муниципальной программы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и (или) целей социально-экономической политики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proofErr w:type="gramEnd"/>
      <w:r w:rsidRPr="002A7017">
        <w:rPr>
          <w:rFonts w:ascii="Arial" w:hAnsi="Arial" w:cs="Arial"/>
          <w:color w:val="auto"/>
          <w:sz w:val="26"/>
          <w:szCs w:val="26"/>
        </w:rPr>
        <w:t xml:space="preserve">, не относящихся к муниципальным программам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, на 1 рубль налоговых расходов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и на 1 рубль расходов бюджета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 для достижения того же показателя (индикатора) в случае применения альтернативных механизмов).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В качестве альтернативных механизмов достижения целей муниципальной программы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и (или) целей социально-экономической политики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, не относящихся к муниципальным программам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Pr="002A7017">
        <w:rPr>
          <w:rFonts w:ascii="Arial" w:hAnsi="Arial" w:cs="Arial"/>
          <w:color w:val="auto"/>
          <w:sz w:val="26"/>
          <w:szCs w:val="26"/>
        </w:rPr>
        <w:t>, могут учитываться в том числе: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а)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б) предоставление муниципальных гарантий по обязательствам плательщиков, имеющих право на льготы; 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DA49C1" w:rsidRPr="002A7017" w:rsidRDefault="00DA49C1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9. </w:t>
      </w:r>
      <w:r w:rsidR="00964512" w:rsidRPr="00964512">
        <w:rPr>
          <w:rFonts w:ascii="Arial" w:hAnsi="Arial" w:cs="Arial"/>
          <w:color w:val="auto"/>
          <w:sz w:val="26"/>
          <w:szCs w:val="26"/>
        </w:rPr>
        <w:t xml:space="preserve">УФНС России по Тюменской области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направляет в администрацию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E01DDC">
        <w:rPr>
          <w:rFonts w:ascii="Arial" w:hAnsi="Arial" w:cs="Arial"/>
          <w:color w:val="auto"/>
          <w:sz w:val="26"/>
          <w:szCs w:val="26"/>
        </w:rPr>
        <w:t xml:space="preserve">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до 15 </w:t>
      </w:r>
      <w:r w:rsidR="0015287A">
        <w:rPr>
          <w:rFonts w:ascii="Arial" w:hAnsi="Arial" w:cs="Arial"/>
          <w:color w:val="auto"/>
          <w:sz w:val="26"/>
          <w:szCs w:val="26"/>
        </w:rPr>
        <w:t>июля уточненные сведения об объе</w:t>
      </w:r>
      <w:r w:rsidRPr="002A7017">
        <w:rPr>
          <w:rFonts w:ascii="Arial" w:hAnsi="Arial" w:cs="Arial"/>
          <w:color w:val="auto"/>
          <w:sz w:val="26"/>
          <w:szCs w:val="26"/>
        </w:rPr>
        <w:t>ме налоговых расходов по каждому налоговому расходу за отчетный финансовый год.</w:t>
      </w:r>
    </w:p>
    <w:p w:rsidR="00DA49C1" w:rsidRPr="002A7017" w:rsidRDefault="00DA49C1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10. </w:t>
      </w:r>
      <w:r w:rsidRPr="00DE029F">
        <w:rPr>
          <w:rFonts w:ascii="Arial" w:hAnsi="Arial" w:cs="Arial"/>
          <w:color w:val="auto"/>
          <w:sz w:val="26"/>
          <w:szCs w:val="26"/>
        </w:rPr>
        <w:t>Кураторы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налоговых расходов в срок</w:t>
      </w:r>
      <w:r w:rsidR="004E7540">
        <w:rPr>
          <w:rFonts w:ascii="Arial" w:hAnsi="Arial" w:cs="Arial"/>
          <w:color w:val="auto"/>
          <w:sz w:val="26"/>
          <w:szCs w:val="26"/>
        </w:rPr>
        <w:t xml:space="preserve"> до 15</w:t>
      </w:r>
      <w:r w:rsidR="0015287A">
        <w:rPr>
          <w:rFonts w:ascii="Arial" w:hAnsi="Arial" w:cs="Arial"/>
          <w:color w:val="auto"/>
          <w:sz w:val="26"/>
          <w:szCs w:val="26"/>
        </w:rPr>
        <w:t xml:space="preserve"> </w:t>
      </w:r>
      <w:r w:rsidR="004E7540">
        <w:rPr>
          <w:rFonts w:ascii="Arial" w:hAnsi="Arial" w:cs="Arial"/>
          <w:color w:val="auto"/>
          <w:sz w:val="26"/>
          <w:szCs w:val="26"/>
        </w:rPr>
        <w:t>сентября</w:t>
      </w:r>
      <w:r w:rsidR="0015287A">
        <w:rPr>
          <w:rFonts w:ascii="Arial" w:hAnsi="Arial" w:cs="Arial"/>
          <w:color w:val="auto"/>
          <w:sz w:val="26"/>
          <w:szCs w:val="26"/>
        </w:rPr>
        <w:t xml:space="preserve"> составляют уточне</w:t>
      </w:r>
      <w:r w:rsidR="007C2E6B">
        <w:rPr>
          <w:rFonts w:ascii="Arial" w:hAnsi="Arial" w:cs="Arial"/>
          <w:color w:val="auto"/>
          <w:sz w:val="26"/>
          <w:szCs w:val="26"/>
        </w:rPr>
        <w:t>нные за отчетный год отче</w:t>
      </w:r>
      <w:r w:rsidRPr="002A7017">
        <w:rPr>
          <w:rFonts w:ascii="Arial" w:hAnsi="Arial" w:cs="Arial"/>
          <w:color w:val="auto"/>
          <w:sz w:val="26"/>
          <w:szCs w:val="26"/>
        </w:rPr>
        <w:t>ты по форме соглас</w:t>
      </w:r>
      <w:r w:rsidR="00652833">
        <w:rPr>
          <w:rFonts w:ascii="Arial" w:hAnsi="Arial" w:cs="Arial"/>
          <w:color w:val="auto"/>
          <w:sz w:val="26"/>
          <w:szCs w:val="26"/>
        </w:rPr>
        <w:t>но приложению № 2 к настоящему П</w:t>
      </w:r>
      <w:r w:rsidRPr="002A7017">
        <w:rPr>
          <w:rFonts w:ascii="Arial" w:hAnsi="Arial" w:cs="Arial"/>
          <w:color w:val="auto"/>
          <w:sz w:val="26"/>
          <w:szCs w:val="26"/>
        </w:rPr>
        <w:t>орядку.</w:t>
      </w:r>
    </w:p>
    <w:p w:rsidR="00DA49C1" w:rsidRPr="002A7017" w:rsidRDefault="00DA49C1" w:rsidP="00F4594B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11. Результаты оценки эффективности налоговых расходов по форме соглас</w:t>
      </w:r>
      <w:r w:rsidR="00652833">
        <w:rPr>
          <w:rFonts w:ascii="Arial" w:hAnsi="Arial" w:cs="Arial"/>
          <w:color w:val="auto"/>
          <w:sz w:val="26"/>
          <w:szCs w:val="26"/>
        </w:rPr>
        <w:t>но приложению № 2 к настоящему П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орядку для обобщения предоставляются кураторами налоговых расходов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Главе </w:t>
      </w:r>
      <w:r w:rsidR="0076686D">
        <w:rPr>
          <w:rFonts w:ascii="Arial" w:hAnsi="Arial" w:cs="Arial"/>
          <w:color w:val="auto"/>
          <w:sz w:val="26"/>
          <w:szCs w:val="26"/>
        </w:rPr>
        <w:t xml:space="preserve">администрации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в срок до 1 </w:t>
      </w:r>
      <w:r w:rsidR="00F024AF">
        <w:rPr>
          <w:rFonts w:ascii="Arial" w:hAnsi="Arial" w:cs="Arial"/>
          <w:color w:val="auto"/>
          <w:sz w:val="26"/>
          <w:szCs w:val="26"/>
        </w:rPr>
        <w:t>ок</w:t>
      </w:r>
      <w:r w:rsidRPr="002A7017">
        <w:rPr>
          <w:rFonts w:ascii="Arial" w:hAnsi="Arial" w:cs="Arial"/>
          <w:color w:val="auto"/>
          <w:sz w:val="26"/>
          <w:szCs w:val="26"/>
        </w:rPr>
        <w:t>тября текущего финансового года с пояснительной запиской, содержащей, в том числе:</w:t>
      </w:r>
    </w:p>
    <w:p w:rsidR="00DA49C1" w:rsidRPr="002A7017" w:rsidRDefault="00425706" w:rsidP="00F4594B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а) в</w:t>
      </w:r>
      <w:r w:rsidR="00DA49C1" w:rsidRPr="002A7017">
        <w:rPr>
          <w:rFonts w:ascii="Arial" w:hAnsi="Arial" w:cs="Arial"/>
          <w:color w:val="auto"/>
          <w:sz w:val="26"/>
          <w:szCs w:val="26"/>
        </w:rPr>
        <w:t>ыводы о достижении целевых характеристик (критериев целесообразности) налогового расхода;</w:t>
      </w:r>
    </w:p>
    <w:p w:rsidR="00DA49C1" w:rsidRPr="002A7017" w:rsidRDefault="00425706" w:rsidP="00F4594B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б) в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ыводы о вкладе налогового расхода в достижение целей муниципальных программ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и (или) целей, не относящихся к муниципальным программам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color w:val="auto"/>
          <w:sz w:val="26"/>
          <w:szCs w:val="26"/>
        </w:rPr>
        <w:t>;</w:t>
      </w:r>
    </w:p>
    <w:p w:rsidR="00DA49C1" w:rsidRPr="002A7017" w:rsidRDefault="00425706" w:rsidP="00F4594B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в) в</w:t>
      </w:r>
      <w:r w:rsidR="0032435A">
        <w:rPr>
          <w:rFonts w:ascii="Arial" w:hAnsi="Arial" w:cs="Arial"/>
          <w:color w:val="auto"/>
          <w:sz w:val="26"/>
          <w:szCs w:val="26"/>
        </w:rPr>
        <w:t>ыводы о наличии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 или отсутствии более результативных (менее затратных для бюджета </w:t>
      </w:r>
      <w:proofErr w:type="spellStart"/>
      <w:r w:rsidR="00FC3ACB" w:rsidRPr="00FC3ACB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FC3ACB" w:rsidRPr="00FC3ACB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) альтернативных механизмов достижения целей муниципальных программ </w:t>
      </w:r>
      <w:proofErr w:type="spellStart"/>
      <w:r w:rsidR="00FC3ACB" w:rsidRPr="00FC3ACB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FC3ACB" w:rsidRPr="00FC3ACB">
        <w:rPr>
          <w:rFonts w:ascii="Arial" w:hAnsi="Arial" w:cs="Arial"/>
          <w:color w:val="auto"/>
          <w:sz w:val="26"/>
          <w:szCs w:val="26"/>
        </w:rPr>
        <w:t xml:space="preserve"> </w:t>
      </w:r>
      <w:r w:rsidR="00FC3ACB" w:rsidRPr="00FC3ACB">
        <w:rPr>
          <w:rFonts w:ascii="Arial" w:hAnsi="Arial" w:cs="Arial"/>
          <w:color w:val="auto"/>
          <w:sz w:val="26"/>
          <w:szCs w:val="26"/>
        </w:rPr>
        <w:lastRenderedPageBreak/>
        <w:t>муниципального района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 и (или) целей, не относящихся к муниципальным программам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="00DA49C1" w:rsidRPr="002A7017">
        <w:rPr>
          <w:rFonts w:ascii="Arial" w:hAnsi="Arial" w:cs="Arial"/>
          <w:color w:val="auto"/>
          <w:sz w:val="26"/>
          <w:szCs w:val="26"/>
        </w:rPr>
        <w:t>;</w:t>
      </w:r>
    </w:p>
    <w:p w:rsidR="00DA49C1" w:rsidRPr="002A7017" w:rsidRDefault="00425706" w:rsidP="00F4594B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г) п</w:t>
      </w:r>
      <w:r w:rsidR="00DA49C1" w:rsidRPr="002A7017">
        <w:rPr>
          <w:rFonts w:ascii="Arial" w:hAnsi="Arial" w:cs="Arial"/>
          <w:color w:val="auto"/>
          <w:sz w:val="26"/>
          <w:szCs w:val="26"/>
        </w:rPr>
        <w:t>редложения о сохранности (уточнении, отмене) льготы для плательщиков.</w:t>
      </w:r>
    </w:p>
    <w:p w:rsidR="00DA49C1" w:rsidRPr="002A7017" w:rsidRDefault="00DA49C1" w:rsidP="00F4594B">
      <w:pPr>
        <w:tabs>
          <w:tab w:val="left" w:pos="1020"/>
          <w:tab w:val="right" w:pos="9638"/>
        </w:tabs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           12. Результаты рассмотрения оценки налоговых расходов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учитываются при формировании основных направлений бюджетной и налоговой политики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на очередной финансовый год, а также при проведении оценки эффективности реализации муниципальных программ </w:t>
      </w:r>
      <w:proofErr w:type="spellStart"/>
      <w:r w:rsidR="0076686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76686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Pr="002A7017">
        <w:rPr>
          <w:rFonts w:ascii="Arial" w:hAnsi="Arial" w:cs="Arial"/>
          <w:color w:val="auto"/>
          <w:sz w:val="26"/>
          <w:szCs w:val="26"/>
        </w:rPr>
        <w:t>.</w:t>
      </w:r>
    </w:p>
    <w:p w:rsidR="00DA49C1" w:rsidRPr="0056380F" w:rsidRDefault="00DA49C1" w:rsidP="00F4594B">
      <w:pPr>
        <w:pageBreakBefore/>
        <w:spacing w:before="100" w:beforeAutospacing="1"/>
        <w:ind w:firstLine="709"/>
        <w:contextualSpacing/>
        <w:jc w:val="right"/>
        <w:rPr>
          <w:rFonts w:ascii="Arial" w:hAnsi="Arial" w:cs="Arial"/>
          <w:color w:val="auto"/>
          <w:sz w:val="26"/>
          <w:szCs w:val="26"/>
        </w:rPr>
      </w:pPr>
      <w:r w:rsidRPr="0056380F">
        <w:rPr>
          <w:rFonts w:ascii="Arial" w:hAnsi="Arial" w:cs="Arial"/>
          <w:color w:val="auto"/>
          <w:sz w:val="26"/>
          <w:szCs w:val="26"/>
        </w:rPr>
        <w:lastRenderedPageBreak/>
        <w:t xml:space="preserve">Приложение №1 </w:t>
      </w:r>
    </w:p>
    <w:p w:rsidR="00DA49C1" w:rsidRPr="0056380F" w:rsidRDefault="00DA49C1" w:rsidP="00F4594B">
      <w:pPr>
        <w:spacing w:before="100" w:beforeAutospacing="1"/>
        <w:ind w:firstLine="709"/>
        <w:contextualSpacing/>
        <w:jc w:val="right"/>
        <w:rPr>
          <w:rFonts w:ascii="Arial" w:hAnsi="Arial" w:cs="Arial"/>
          <w:color w:val="auto"/>
          <w:sz w:val="26"/>
          <w:szCs w:val="26"/>
        </w:rPr>
      </w:pPr>
      <w:r w:rsidRPr="0056380F">
        <w:rPr>
          <w:rFonts w:ascii="Arial" w:hAnsi="Arial" w:cs="Arial"/>
          <w:color w:val="auto"/>
          <w:sz w:val="26"/>
          <w:szCs w:val="26"/>
        </w:rPr>
        <w:t xml:space="preserve">к Порядку оценки </w:t>
      </w:r>
      <w:proofErr w:type="gramStart"/>
      <w:r w:rsidRPr="0056380F">
        <w:rPr>
          <w:rFonts w:ascii="Arial" w:hAnsi="Arial" w:cs="Arial"/>
          <w:color w:val="auto"/>
          <w:sz w:val="26"/>
          <w:szCs w:val="26"/>
        </w:rPr>
        <w:t>налоговых</w:t>
      </w:r>
      <w:proofErr w:type="gramEnd"/>
      <w:r w:rsidRPr="0056380F">
        <w:rPr>
          <w:rFonts w:ascii="Arial" w:hAnsi="Arial" w:cs="Arial"/>
          <w:color w:val="auto"/>
          <w:sz w:val="26"/>
          <w:szCs w:val="26"/>
        </w:rPr>
        <w:t xml:space="preserve"> 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right"/>
        <w:rPr>
          <w:rFonts w:ascii="Arial" w:hAnsi="Arial" w:cs="Arial"/>
          <w:color w:val="auto"/>
          <w:sz w:val="26"/>
          <w:szCs w:val="26"/>
        </w:rPr>
      </w:pPr>
      <w:r w:rsidRPr="0056380F">
        <w:rPr>
          <w:rFonts w:ascii="Arial" w:hAnsi="Arial" w:cs="Arial"/>
          <w:color w:val="auto"/>
          <w:sz w:val="26"/>
          <w:szCs w:val="26"/>
        </w:rPr>
        <w:t xml:space="preserve">расходов </w:t>
      </w:r>
      <w:proofErr w:type="spellStart"/>
      <w:r w:rsidR="00FD3CF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FD3CF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</w:p>
    <w:p w:rsidR="00DA49C1" w:rsidRPr="002A7017" w:rsidRDefault="00DA49C1" w:rsidP="00F4594B">
      <w:pPr>
        <w:spacing w:before="100" w:beforeAutospacing="1"/>
        <w:ind w:firstLine="709"/>
        <w:contextualSpacing/>
        <w:rPr>
          <w:rFonts w:ascii="Arial" w:hAnsi="Arial" w:cs="Arial"/>
          <w:color w:val="auto"/>
          <w:sz w:val="26"/>
          <w:szCs w:val="26"/>
          <w:highlight w:val="yellow"/>
        </w:rPr>
      </w:pPr>
    </w:p>
    <w:p w:rsidR="00DA49C1" w:rsidRPr="009C46E2" w:rsidRDefault="00DA49C1" w:rsidP="00F4594B">
      <w:pPr>
        <w:spacing w:before="100" w:beforeAutospacing="1"/>
        <w:contextualSpacing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9C46E2">
        <w:rPr>
          <w:rFonts w:ascii="Arial" w:hAnsi="Arial" w:cs="Arial"/>
          <w:b/>
          <w:bCs/>
          <w:color w:val="auto"/>
          <w:sz w:val="26"/>
          <w:szCs w:val="26"/>
        </w:rPr>
        <w:t xml:space="preserve">Перечень </w:t>
      </w:r>
    </w:p>
    <w:p w:rsidR="00DA49C1" w:rsidRPr="009C46E2" w:rsidRDefault="00DA49C1" w:rsidP="00F4594B">
      <w:pPr>
        <w:spacing w:before="100" w:beforeAutospacing="1"/>
        <w:ind w:hanging="340"/>
        <w:contextualSpacing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9C46E2">
        <w:rPr>
          <w:rFonts w:ascii="Arial" w:hAnsi="Arial" w:cs="Arial"/>
          <w:b/>
          <w:bCs/>
          <w:color w:val="auto"/>
          <w:sz w:val="26"/>
          <w:szCs w:val="26"/>
        </w:rPr>
        <w:t>информации, формируемой куратором налоговых расходов</w:t>
      </w:r>
    </w:p>
    <w:p w:rsidR="00DA49C1" w:rsidRPr="009C46E2" w:rsidRDefault="00DA49C1" w:rsidP="00F4594B">
      <w:pPr>
        <w:spacing w:before="100" w:beforeAutospacing="1"/>
        <w:ind w:hanging="340"/>
        <w:contextualSpacing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9C46E2">
        <w:rPr>
          <w:rFonts w:ascii="Arial" w:hAnsi="Arial" w:cs="Arial"/>
          <w:b/>
          <w:bCs/>
          <w:color w:val="auto"/>
          <w:sz w:val="26"/>
          <w:szCs w:val="26"/>
        </w:rPr>
        <w:t xml:space="preserve">для проведения оценки налоговых расходов </w:t>
      </w:r>
    </w:p>
    <w:p w:rsidR="00DA49C1" w:rsidRDefault="00FD3CFD" w:rsidP="00F4594B">
      <w:pPr>
        <w:spacing w:before="100" w:beforeAutospacing="1"/>
        <w:ind w:hanging="340"/>
        <w:contextualSpacing/>
        <w:jc w:val="center"/>
        <w:rPr>
          <w:rFonts w:ascii="Arial" w:hAnsi="Arial" w:cs="Arial"/>
          <w:b/>
          <w:color w:val="auto"/>
          <w:sz w:val="26"/>
          <w:szCs w:val="26"/>
        </w:rPr>
      </w:pPr>
      <w:proofErr w:type="spellStart"/>
      <w:r w:rsidRPr="00FD3CFD">
        <w:rPr>
          <w:rFonts w:ascii="Arial" w:hAnsi="Arial" w:cs="Arial"/>
          <w:b/>
          <w:color w:val="auto"/>
          <w:sz w:val="26"/>
          <w:szCs w:val="26"/>
        </w:rPr>
        <w:t>Уватского</w:t>
      </w:r>
      <w:proofErr w:type="spellEnd"/>
      <w:r w:rsidRPr="00FD3CFD">
        <w:rPr>
          <w:rFonts w:ascii="Arial" w:hAnsi="Arial" w:cs="Arial"/>
          <w:b/>
          <w:color w:val="auto"/>
          <w:sz w:val="26"/>
          <w:szCs w:val="26"/>
        </w:rPr>
        <w:t xml:space="preserve"> муниципального района</w:t>
      </w:r>
    </w:p>
    <w:p w:rsidR="00FD3CFD" w:rsidRPr="00FD3CFD" w:rsidRDefault="00FD3CFD" w:rsidP="00F4594B">
      <w:pPr>
        <w:spacing w:before="100" w:beforeAutospacing="1"/>
        <w:ind w:hanging="340"/>
        <w:contextualSpacing/>
        <w:jc w:val="center"/>
        <w:rPr>
          <w:rFonts w:ascii="Arial" w:hAnsi="Arial" w:cs="Arial"/>
          <w:b/>
          <w:color w:val="auto"/>
          <w:sz w:val="26"/>
          <w:szCs w:val="26"/>
        </w:rPr>
      </w:pPr>
    </w:p>
    <w:tbl>
      <w:tblPr>
        <w:tblW w:w="93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2"/>
        <w:gridCol w:w="5673"/>
        <w:gridCol w:w="3025"/>
      </w:tblGrid>
      <w:tr w:rsidR="00DA49C1" w:rsidRPr="009C46E2" w:rsidTr="0088170C">
        <w:trPr>
          <w:trHeight w:val="643"/>
          <w:tblCellSpacing w:w="0" w:type="dxa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№</w:t>
            </w:r>
            <w:r w:rsidR="00F97B6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п</w:t>
            </w:r>
            <w:proofErr w:type="gramEnd"/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/п</w:t>
            </w:r>
          </w:p>
        </w:tc>
        <w:tc>
          <w:tcPr>
            <w:tcW w:w="5673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Наименование характеристик налогового расхода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Характеристика налогового расхода</w:t>
            </w:r>
          </w:p>
        </w:tc>
      </w:tr>
      <w:tr w:rsidR="00DA49C1" w:rsidRPr="009C46E2" w:rsidTr="009C46E2">
        <w:trPr>
          <w:tblCellSpacing w:w="0" w:type="dxa"/>
        </w:trPr>
        <w:tc>
          <w:tcPr>
            <w:tcW w:w="9360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C46E2" w:rsidRDefault="009C46E2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b/>
                <w:color w:val="auto"/>
                <w:sz w:val="22"/>
                <w:szCs w:val="22"/>
              </w:rPr>
              <w:t>I. Нормативные характеристики налогового расхода</w:t>
            </w:r>
          </w:p>
          <w:p w:rsidR="009C46E2" w:rsidRPr="009C46E2" w:rsidRDefault="00FD3CFD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FD3CFD">
              <w:rPr>
                <w:rFonts w:ascii="Arial" w:hAnsi="Arial" w:cs="Arial"/>
                <w:b/>
                <w:color w:val="auto"/>
                <w:sz w:val="22"/>
                <w:szCs w:val="22"/>
              </w:rPr>
              <w:t>Уватского</w:t>
            </w:r>
            <w:proofErr w:type="spellEnd"/>
            <w:r w:rsidRPr="00FD3CF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муниципального района </w:t>
            </w: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Наименования налогов, по которым установлены налоговые расходы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 xml:space="preserve">Наименование Решения Думы </w:t>
            </w:r>
            <w:proofErr w:type="spellStart"/>
            <w:r w:rsidR="009C46E2">
              <w:rPr>
                <w:rFonts w:ascii="Arial" w:hAnsi="Arial" w:cs="Arial"/>
                <w:color w:val="auto"/>
                <w:sz w:val="22"/>
                <w:szCs w:val="22"/>
              </w:rPr>
              <w:t>Уватского</w:t>
            </w:r>
            <w:proofErr w:type="spellEnd"/>
            <w:r w:rsidR="009C46E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муниципального района, которым устанавливаются налоговые расходы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Категории плательщиков налогов, для которых установлены налоговые расходы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Условия предоставления налоговых расходов для плательщиков налогов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Дата начала действия налогового расхода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Дата прекращения действия налогового расхода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9360" w:type="dxa"/>
            <w:gridSpan w:val="3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C46E2" w:rsidRDefault="009C46E2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F45FA" w:rsidRDefault="00DA49C1" w:rsidP="003F45FA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45F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II. Целевые характеристики </w:t>
            </w:r>
            <w:proofErr w:type="gramStart"/>
            <w:r w:rsidRPr="003F45FA">
              <w:rPr>
                <w:rFonts w:ascii="Arial" w:hAnsi="Arial" w:cs="Arial"/>
                <w:b/>
                <w:color w:val="auto"/>
                <w:sz w:val="22"/>
                <w:szCs w:val="22"/>
              </w:rPr>
              <w:t>налогового</w:t>
            </w:r>
            <w:proofErr w:type="gramEnd"/>
          </w:p>
          <w:p w:rsidR="00DA49C1" w:rsidRPr="003F45FA" w:rsidRDefault="00DA49C1" w:rsidP="003F45FA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45F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расхода </w:t>
            </w:r>
            <w:proofErr w:type="spellStart"/>
            <w:r w:rsidR="00FD3CFD" w:rsidRPr="00FD3CFD">
              <w:rPr>
                <w:rFonts w:ascii="Arial" w:hAnsi="Arial" w:cs="Arial"/>
                <w:b/>
                <w:color w:val="auto"/>
                <w:sz w:val="22"/>
                <w:szCs w:val="22"/>
              </w:rPr>
              <w:t>Уватского</w:t>
            </w:r>
            <w:proofErr w:type="spellEnd"/>
            <w:r w:rsidR="00FD3CFD" w:rsidRPr="00FD3CF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муниципального района</w:t>
            </w:r>
          </w:p>
          <w:p w:rsidR="009C46E2" w:rsidRPr="009C46E2" w:rsidRDefault="009C46E2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 xml:space="preserve">Целевая категория налоговых расходов бюджета </w:t>
            </w:r>
            <w:proofErr w:type="spellStart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>Уватского</w:t>
            </w:r>
            <w:proofErr w:type="spellEnd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Цели предоставления налоговых расходов для плательщиков налогов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 xml:space="preserve">Наименование муниципальных программ </w:t>
            </w:r>
            <w:proofErr w:type="spellStart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>Уватского</w:t>
            </w:r>
            <w:proofErr w:type="spellEnd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 xml:space="preserve"> муниципального района</w:t>
            </w: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 xml:space="preserve">, структурных элементов муниципальных </w:t>
            </w:r>
            <w:r w:rsidR="001C1CFD">
              <w:rPr>
                <w:rFonts w:ascii="Arial" w:hAnsi="Arial" w:cs="Arial"/>
                <w:color w:val="auto"/>
                <w:sz w:val="22"/>
                <w:szCs w:val="22"/>
              </w:rPr>
              <w:t xml:space="preserve">программ </w:t>
            </w:r>
            <w:proofErr w:type="spellStart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>Уватского</w:t>
            </w:r>
            <w:proofErr w:type="spellEnd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 xml:space="preserve"> муниципального района</w:t>
            </w: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 xml:space="preserve">, в </w:t>
            </w:r>
            <w:proofErr w:type="gramStart"/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целях</w:t>
            </w:r>
            <w:proofErr w:type="gramEnd"/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 xml:space="preserve"> реализации которых предоставляются налоговые расходы 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24697F">
        <w:trPr>
          <w:tblCellSpacing w:w="0" w:type="dxa"/>
        </w:trPr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 xml:space="preserve">Наименование целей социально-экономической политики </w:t>
            </w:r>
            <w:proofErr w:type="spellStart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>Уватского</w:t>
            </w:r>
            <w:proofErr w:type="spellEnd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 xml:space="preserve"> муниципального района</w:t>
            </w: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 xml:space="preserve">, не относящихся к муниципальным программам </w:t>
            </w:r>
            <w:proofErr w:type="spellStart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>Уватского</w:t>
            </w:r>
            <w:proofErr w:type="spellEnd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 xml:space="preserve"> муниципального района</w:t>
            </w: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 xml:space="preserve">, в </w:t>
            </w:r>
            <w:proofErr w:type="gramStart"/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целях</w:t>
            </w:r>
            <w:proofErr w:type="gramEnd"/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 xml:space="preserve"> реализации которых предоставляются налоговые расходы 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11</w:t>
            </w:r>
          </w:p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3" w:type="dxa"/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 xml:space="preserve">Наименование показателей (индикаторов) достижения целей муниципальных программ </w:t>
            </w:r>
            <w:proofErr w:type="spellStart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>Уватского</w:t>
            </w:r>
            <w:proofErr w:type="spellEnd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 xml:space="preserve"> муниципального района</w:t>
            </w: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 xml:space="preserve">, структурных </w:t>
            </w: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элементов муниципальных программ </w:t>
            </w:r>
            <w:proofErr w:type="spellStart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>Уватского</w:t>
            </w:r>
            <w:proofErr w:type="spellEnd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 xml:space="preserve"> муниципального района </w:t>
            </w: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 xml:space="preserve">и (или) целей социально-экономической политики </w:t>
            </w:r>
            <w:proofErr w:type="spellStart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>Уватского</w:t>
            </w:r>
            <w:proofErr w:type="spellEnd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 xml:space="preserve"> муниципального района</w:t>
            </w: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 xml:space="preserve">, не относящихся к муниципальным программам </w:t>
            </w:r>
            <w:proofErr w:type="spellStart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>Уватского</w:t>
            </w:r>
            <w:proofErr w:type="spellEnd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 xml:space="preserve"> муниципального района</w:t>
            </w: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, в связи с предоставлением налоговых расходов</w:t>
            </w:r>
          </w:p>
        </w:tc>
        <w:tc>
          <w:tcPr>
            <w:tcW w:w="30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9360" w:type="dxa"/>
            <w:gridSpan w:val="3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681B" w:rsidRDefault="0024681B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24681B" w:rsidRPr="008C37C5" w:rsidRDefault="00DA49C1" w:rsidP="0024681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C37C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III. Фискальные характеристики </w:t>
            </w:r>
            <w:proofErr w:type="gramStart"/>
            <w:r w:rsidRPr="008C37C5">
              <w:rPr>
                <w:rFonts w:ascii="Arial" w:hAnsi="Arial" w:cs="Arial"/>
                <w:b/>
                <w:color w:val="auto"/>
                <w:sz w:val="22"/>
                <w:szCs w:val="22"/>
              </w:rPr>
              <w:t>налогового</w:t>
            </w:r>
            <w:proofErr w:type="gramEnd"/>
          </w:p>
          <w:p w:rsidR="00DA49C1" w:rsidRPr="0024681B" w:rsidRDefault="00DA49C1" w:rsidP="0024681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C37C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расхода </w:t>
            </w:r>
            <w:proofErr w:type="spellStart"/>
            <w:r w:rsidR="00FD3CFD" w:rsidRPr="00FD3CFD">
              <w:rPr>
                <w:rFonts w:ascii="Arial" w:hAnsi="Arial" w:cs="Arial"/>
                <w:b/>
                <w:color w:val="auto"/>
                <w:sz w:val="22"/>
                <w:szCs w:val="22"/>
              </w:rPr>
              <w:t>Уватского</w:t>
            </w:r>
            <w:proofErr w:type="spellEnd"/>
            <w:r w:rsidR="00FD3CFD" w:rsidRPr="00FD3CF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муниципального района</w:t>
            </w:r>
          </w:p>
          <w:p w:rsidR="0024681B" w:rsidRPr="009C46E2" w:rsidRDefault="0024681B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Объем налоговых льгот, предоставленных для плательщиков налогов по налоговому расходу, тыс. рублей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Оценка объема предоставленных налоговых льгот для плательщиков налогов по налоговому расходу, тыс. рублей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rHeight w:val="225"/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 xml:space="preserve">Общее количество плательщиков по соответствующему налогу, единиц 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Количество плательщиков налогов, воспользовавшихся правом на льготу по налоговому расходу, единиц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DA49C1" w:rsidRPr="009C46E2" w:rsidRDefault="00DA49C1" w:rsidP="009C46E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 xml:space="preserve">Объем налогов, задекларированный для уплаты в бюджет </w:t>
            </w:r>
            <w:proofErr w:type="spellStart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>Уватского</w:t>
            </w:r>
            <w:proofErr w:type="spellEnd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 xml:space="preserve"> муниципального района</w:t>
            </w: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, плательщиками налогов, имеющими право на налоговые льготы, тыс.</w:t>
            </w:r>
            <w:r w:rsidR="00394B1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рублей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</w:tbl>
    <w:p w:rsidR="00DA49C1" w:rsidRPr="002A7017" w:rsidRDefault="00DA49C1" w:rsidP="00F4594B">
      <w:pPr>
        <w:spacing w:before="100" w:beforeAutospacing="1"/>
        <w:ind w:firstLine="709"/>
        <w:contextualSpacing/>
        <w:jc w:val="right"/>
        <w:rPr>
          <w:rFonts w:ascii="Arial" w:hAnsi="Arial" w:cs="Arial"/>
          <w:color w:val="auto"/>
          <w:sz w:val="26"/>
          <w:szCs w:val="26"/>
          <w:highlight w:val="yellow"/>
        </w:rPr>
      </w:pPr>
    </w:p>
    <w:p w:rsidR="00DA49C1" w:rsidRPr="002A7017" w:rsidRDefault="00DA49C1" w:rsidP="00F4594B">
      <w:pPr>
        <w:spacing w:before="100" w:beforeAutospacing="1"/>
        <w:ind w:firstLine="709"/>
        <w:contextualSpacing/>
        <w:jc w:val="right"/>
        <w:rPr>
          <w:rFonts w:ascii="Arial" w:hAnsi="Arial" w:cs="Arial"/>
          <w:color w:val="auto"/>
          <w:sz w:val="26"/>
          <w:szCs w:val="26"/>
          <w:highlight w:val="yellow"/>
        </w:rPr>
      </w:pPr>
    </w:p>
    <w:p w:rsidR="00DA49C1" w:rsidRPr="002A7017" w:rsidRDefault="00DA49C1" w:rsidP="00F4594B">
      <w:pPr>
        <w:pageBreakBefore/>
        <w:spacing w:before="100" w:beforeAutospacing="1"/>
        <w:ind w:firstLine="709"/>
        <w:contextualSpacing/>
        <w:jc w:val="right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lastRenderedPageBreak/>
        <w:t xml:space="preserve">Приложение № 2 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right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к Порядку оценки </w:t>
      </w:r>
      <w:proofErr w:type="gramStart"/>
      <w:r w:rsidRPr="002A7017">
        <w:rPr>
          <w:rFonts w:ascii="Arial" w:hAnsi="Arial" w:cs="Arial"/>
          <w:color w:val="auto"/>
          <w:sz w:val="26"/>
          <w:szCs w:val="26"/>
        </w:rPr>
        <w:t>налоговых</w:t>
      </w:r>
      <w:proofErr w:type="gramEnd"/>
      <w:r w:rsidRPr="002A7017">
        <w:rPr>
          <w:rFonts w:ascii="Arial" w:hAnsi="Arial" w:cs="Arial"/>
          <w:color w:val="auto"/>
          <w:sz w:val="26"/>
          <w:szCs w:val="26"/>
        </w:rPr>
        <w:t xml:space="preserve"> 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right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расходов </w:t>
      </w:r>
      <w:proofErr w:type="spellStart"/>
      <w:r w:rsidR="00FD3CFD" w:rsidRPr="00FD3CF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FD3CFD" w:rsidRPr="00FD3CF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</w:p>
    <w:p w:rsidR="00DA49C1" w:rsidRPr="002A7017" w:rsidRDefault="00DA49C1" w:rsidP="00F4594B">
      <w:pPr>
        <w:spacing w:before="100" w:beforeAutospacing="1"/>
        <w:ind w:firstLine="709"/>
        <w:contextualSpacing/>
        <w:rPr>
          <w:rFonts w:ascii="Arial" w:hAnsi="Arial" w:cs="Arial"/>
          <w:color w:val="auto"/>
          <w:sz w:val="26"/>
          <w:szCs w:val="26"/>
          <w:highlight w:val="yellow"/>
        </w:rPr>
      </w:pPr>
    </w:p>
    <w:p w:rsidR="00DA49C1" w:rsidRPr="002A7017" w:rsidRDefault="00F97B6B" w:rsidP="00F4594B">
      <w:pPr>
        <w:spacing w:before="100" w:beforeAutospacing="1"/>
        <w:contextualSpacing/>
        <w:jc w:val="center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b/>
          <w:bCs/>
          <w:color w:val="auto"/>
          <w:sz w:val="26"/>
          <w:szCs w:val="26"/>
        </w:rPr>
        <w:t>Отче</w:t>
      </w:r>
      <w:r w:rsidR="00DA49C1" w:rsidRPr="002A7017">
        <w:rPr>
          <w:rFonts w:ascii="Arial" w:hAnsi="Arial" w:cs="Arial"/>
          <w:b/>
          <w:bCs/>
          <w:color w:val="auto"/>
          <w:sz w:val="26"/>
          <w:szCs w:val="26"/>
        </w:rPr>
        <w:t>т</w:t>
      </w:r>
    </w:p>
    <w:p w:rsidR="00DA49C1" w:rsidRPr="002A7017" w:rsidRDefault="00DA49C1" w:rsidP="00F4594B">
      <w:pPr>
        <w:spacing w:before="100" w:beforeAutospacing="1"/>
        <w:contextualSpacing/>
        <w:jc w:val="center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b/>
          <w:bCs/>
          <w:color w:val="auto"/>
          <w:sz w:val="26"/>
          <w:szCs w:val="26"/>
        </w:rPr>
        <w:t>оценки целесообразности и результативности налогового расхода _______________________________________________________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center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(наименование налогового расхода)</w:t>
      </w:r>
    </w:p>
    <w:p w:rsidR="00DA49C1" w:rsidRPr="002A7017" w:rsidRDefault="00DA49C1" w:rsidP="00F4594B">
      <w:pPr>
        <w:spacing w:before="100" w:beforeAutospacing="1"/>
        <w:ind w:firstLine="709"/>
        <w:contextualSpacing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b/>
          <w:bCs/>
          <w:color w:val="auto"/>
          <w:sz w:val="26"/>
          <w:szCs w:val="26"/>
        </w:rPr>
        <w:t>_________________________________________________________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center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(наименование куратора налогового расхода)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center"/>
        <w:rPr>
          <w:rFonts w:ascii="Arial" w:hAnsi="Arial" w:cs="Arial"/>
          <w:color w:val="auto"/>
          <w:sz w:val="26"/>
          <w:szCs w:val="26"/>
        </w:rPr>
      </w:pPr>
    </w:p>
    <w:tbl>
      <w:tblPr>
        <w:tblW w:w="969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5"/>
        <w:gridCol w:w="1515"/>
        <w:gridCol w:w="1623"/>
        <w:gridCol w:w="1607"/>
      </w:tblGrid>
      <w:tr w:rsidR="00DA49C1" w:rsidRPr="00F97B6B" w:rsidTr="004E5B2F">
        <w:trPr>
          <w:trHeight w:val="1230"/>
          <w:tblCellSpacing w:w="0" w:type="dxa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DA49C1" w:rsidRPr="00F97B6B" w:rsidRDefault="00DA49C1" w:rsidP="00F4594B">
            <w:pPr>
              <w:spacing w:before="100" w:beforeAutospacing="1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 xml:space="preserve">Показатель (индикатор) оценки </w:t>
            </w:r>
          </w:p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налогового расхода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Единица измерения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Значение показателя</w:t>
            </w:r>
          </w:p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 xml:space="preserve">(индикатора) </w:t>
            </w:r>
          </w:p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Краткое описание значения показателя</w:t>
            </w:r>
          </w:p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(индикатора)</w:t>
            </w:r>
          </w:p>
        </w:tc>
      </w:tr>
      <w:tr w:rsidR="00DA49C1" w:rsidRPr="00F97B6B" w:rsidTr="004E5B2F">
        <w:trPr>
          <w:trHeight w:val="447"/>
          <w:tblCellSpacing w:w="0" w:type="dxa"/>
        </w:trPr>
        <w:tc>
          <w:tcPr>
            <w:tcW w:w="4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DA49C1" w:rsidRPr="00F97B6B" w:rsidRDefault="00DA49C1" w:rsidP="00F4594B">
            <w:pPr>
              <w:spacing w:before="100" w:beforeAutospacing="1" w:after="142"/>
              <w:ind w:firstLine="709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</w:tr>
      <w:tr w:rsidR="00DA49C1" w:rsidRPr="00F97B6B" w:rsidTr="004E5B2F">
        <w:trPr>
          <w:trHeight w:val="2747"/>
          <w:tblCellSpacing w:w="0" w:type="dxa"/>
        </w:trPr>
        <w:tc>
          <w:tcPr>
            <w:tcW w:w="4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 xml:space="preserve">1. Соответствие налогового расхода </w:t>
            </w:r>
            <w:proofErr w:type="spellStart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>Уватского</w:t>
            </w:r>
            <w:proofErr w:type="spellEnd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 xml:space="preserve"> муниципального района </w:t>
            </w: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 xml:space="preserve"> целям муниципальных программ, структурным элементам муниципальных программ, структурных элементов муниципальных программ </w:t>
            </w:r>
            <w:proofErr w:type="spellStart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>Уватского</w:t>
            </w:r>
            <w:proofErr w:type="spellEnd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 xml:space="preserve"> муниципального района </w:t>
            </w: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 xml:space="preserve">и (или) целям социально-экономической политики </w:t>
            </w:r>
            <w:proofErr w:type="spellStart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>Уватского</w:t>
            </w:r>
            <w:proofErr w:type="spellEnd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 xml:space="preserve"> муниципального района</w:t>
            </w: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 xml:space="preserve">, не относящимся к муниципальным программам </w:t>
            </w:r>
            <w:proofErr w:type="spellStart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>Уватского</w:t>
            </w:r>
            <w:proofErr w:type="spellEnd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 xml:space="preserve"> муниципального района</w:t>
            </w:r>
            <w:r w:rsidR="00D630EA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да/нет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F97B6B" w:rsidTr="004E5B2F">
        <w:trPr>
          <w:trHeight w:val="1937"/>
          <w:tblCellSpacing w:w="0" w:type="dxa"/>
        </w:trPr>
        <w:tc>
          <w:tcPr>
            <w:tcW w:w="4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/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2. Востребованность плательщиками предоставленной льготы, которая определяется как соотношение количества плательщиков, воспользовавшихся правом на льготу по налоговому расходу, и общего количества плательщиков по соответствующему налогу за период действия л</w:t>
            </w:r>
            <w:r w:rsidR="00BA3521">
              <w:rPr>
                <w:rFonts w:ascii="Arial" w:hAnsi="Arial" w:cs="Arial"/>
                <w:color w:val="auto"/>
                <w:sz w:val="22"/>
                <w:szCs w:val="22"/>
              </w:rPr>
              <w:t>ьготы, но не более чем за 5 отче</w:t>
            </w: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тных лет (в случае если указанные льготы действуют 5 лет и более).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F97B6B" w:rsidTr="004E5B2F">
        <w:trPr>
          <w:tblCellSpacing w:w="0" w:type="dxa"/>
        </w:trPr>
        <w:tc>
          <w:tcPr>
            <w:tcW w:w="4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/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 xml:space="preserve">3. Вклад предусмотренного налогового расхода в изменение значения показателя (индикатора) достижения целей муниципальной программы </w:t>
            </w:r>
            <w:proofErr w:type="spellStart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>Уватского</w:t>
            </w:r>
            <w:proofErr w:type="spellEnd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 xml:space="preserve"> муниципального района </w:t>
            </w: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 xml:space="preserve">и (или) целей социально-экономической политики </w:t>
            </w:r>
            <w:proofErr w:type="spellStart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>Уватского</w:t>
            </w:r>
            <w:proofErr w:type="spellEnd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 xml:space="preserve"> муниципального района</w:t>
            </w: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 xml:space="preserve">, не относящихся к муниципальным программам </w:t>
            </w:r>
            <w:proofErr w:type="spellStart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>Уватского</w:t>
            </w:r>
            <w:proofErr w:type="spellEnd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 xml:space="preserve"> муниципального района</w:t>
            </w: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ед.</w:t>
            </w:r>
            <w:r w:rsidR="00E0027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изм.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F97B6B" w:rsidTr="004E5B2F">
        <w:trPr>
          <w:tblCellSpacing w:w="0" w:type="dxa"/>
        </w:trPr>
        <w:tc>
          <w:tcPr>
            <w:tcW w:w="4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4. </w:t>
            </w:r>
            <w:proofErr w:type="gramStart"/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 xml:space="preserve">Прирост показателя (индикатора) результативности достижения целей муниципальной программы </w:t>
            </w:r>
            <w:proofErr w:type="spellStart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>Уватского</w:t>
            </w:r>
            <w:proofErr w:type="spellEnd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 xml:space="preserve"> муниципального района </w:t>
            </w: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 xml:space="preserve">и (или) целей социально-экономической политики </w:t>
            </w:r>
            <w:proofErr w:type="spellStart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>Уватского</w:t>
            </w:r>
            <w:proofErr w:type="spellEnd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 xml:space="preserve"> муниципального района</w:t>
            </w: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 xml:space="preserve">, не относящихся  к муниципальным программам </w:t>
            </w:r>
            <w:proofErr w:type="spellStart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>Уватского</w:t>
            </w:r>
            <w:proofErr w:type="spellEnd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муниципального района</w:t>
            </w: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 xml:space="preserve">, на 1 рубль налоговых расходов </w:t>
            </w:r>
            <w:proofErr w:type="spellStart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>Уватского</w:t>
            </w:r>
            <w:proofErr w:type="spellEnd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 xml:space="preserve"> муниципального района </w:t>
            </w: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 xml:space="preserve">и на 1 рубль расходов  бюджета </w:t>
            </w:r>
            <w:proofErr w:type="spellStart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>Уватского</w:t>
            </w:r>
            <w:proofErr w:type="spellEnd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 xml:space="preserve"> муниципального района </w:t>
            </w: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для достижения того же показателя (индикатора) в случае применения альтернативных механизмов:</w:t>
            </w:r>
            <w:proofErr w:type="gramEnd"/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ед.</w:t>
            </w:r>
            <w:r w:rsidR="002E39EE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изм.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F97B6B" w:rsidTr="004E5B2F">
        <w:trPr>
          <w:tblCellSpacing w:w="0" w:type="dxa"/>
        </w:trPr>
        <w:tc>
          <w:tcPr>
            <w:tcW w:w="4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4.1. субсидии или иные формы непосредственной финансовой поддержки плательщиков, имеющих право на льготы, за счет средств местного бюджета;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F97B6B" w:rsidTr="004E5B2F">
        <w:trPr>
          <w:tblCellSpacing w:w="0" w:type="dxa"/>
        </w:trPr>
        <w:tc>
          <w:tcPr>
            <w:tcW w:w="4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4.2. предоставление муниципальных гарантий по обязательствам плательщиков, имеющих право на льготы;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F97B6B" w:rsidTr="004E5B2F">
        <w:trPr>
          <w:tblCellSpacing w:w="0" w:type="dxa"/>
        </w:trPr>
        <w:tc>
          <w:tcPr>
            <w:tcW w:w="4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/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4.3.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F97B6B" w:rsidTr="004E5B2F">
        <w:trPr>
          <w:trHeight w:val="568"/>
          <w:tblCellSpacing w:w="0" w:type="dxa"/>
        </w:trPr>
        <w:tc>
          <w:tcPr>
            <w:tcW w:w="4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/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 xml:space="preserve">5. Иной показатель (индикатор), на значение которого оказывают влияние налоговые расходы </w:t>
            </w:r>
            <w:proofErr w:type="spellStart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>Уватского</w:t>
            </w:r>
            <w:proofErr w:type="spellEnd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 xml:space="preserve"> муниципального района</w:t>
            </w: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 xml:space="preserve">, установленный Перечнем налоговых расходов </w:t>
            </w:r>
            <w:proofErr w:type="spellStart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>Уватского</w:t>
            </w:r>
            <w:proofErr w:type="spellEnd"/>
            <w:r w:rsidR="00FD3CFD" w:rsidRPr="00FD3CFD">
              <w:rPr>
                <w:rFonts w:ascii="Arial" w:hAnsi="Arial" w:cs="Arial"/>
                <w:color w:val="auto"/>
                <w:sz w:val="22"/>
                <w:szCs w:val="22"/>
              </w:rPr>
              <w:t xml:space="preserve"> муниципального района</w:t>
            </w: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ед.</w:t>
            </w:r>
            <w:r w:rsidR="000A4A7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изм.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</w:tbl>
    <w:p w:rsidR="00790709" w:rsidRDefault="00790709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DA49C1" w:rsidRDefault="00DA49C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b/>
          <w:bCs/>
          <w:color w:val="auto"/>
          <w:sz w:val="26"/>
          <w:szCs w:val="26"/>
        </w:rPr>
      </w:pPr>
      <w:r w:rsidRPr="002A7017">
        <w:rPr>
          <w:rFonts w:ascii="Arial" w:hAnsi="Arial" w:cs="Arial"/>
          <w:b/>
          <w:bCs/>
          <w:color w:val="auto"/>
          <w:sz w:val="26"/>
          <w:szCs w:val="26"/>
        </w:rPr>
        <w:t>Целевые характеристики налогового расхода и выводы:</w:t>
      </w:r>
    </w:p>
    <w:p w:rsidR="006A0B34" w:rsidRPr="002A7017" w:rsidRDefault="006A0B34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DA49C1" w:rsidRPr="002A7017" w:rsidRDefault="00DA49C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1. Наименование муниципальной программы </w:t>
      </w:r>
      <w:proofErr w:type="spellStart"/>
      <w:r w:rsidR="00FD3CFD" w:rsidRPr="00FD3CF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FD3CFD" w:rsidRPr="00FD3CF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, структурного элемента муниципальной программы </w:t>
      </w:r>
      <w:proofErr w:type="spellStart"/>
      <w:r w:rsidR="00FD3CFD" w:rsidRPr="00FD3CF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FD3CFD" w:rsidRPr="00FD3CF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Pr="002A7017">
        <w:rPr>
          <w:rFonts w:ascii="Arial" w:hAnsi="Arial" w:cs="Arial"/>
          <w:color w:val="auto"/>
          <w:sz w:val="26"/>
          <w:szCs w:val="26"/>
        </w:rPr>
        <w:t>, в целях реализации которой предоставляется налоговый расход: __________________________________________________________________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____________________________________________________________________________________________________________________________________.</w:t>
      </w:r>
    </w:p>
    <w:p w:rsidR="00430BB1" w:rsidRDefault="00430BB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DA49C1" w:rsidRPr="002A7017" w:rsidRDefault="00DA49C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2. Наименование целей социально-экономической политики </w:t>
      </w:r>
      <w:proofErr w:type="spellStart"/>
      <w:r w:rsidR="00FD3CFD" w:rsidRPr="00FD3CF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FD3CFD" w:rsidRPr="00FD3CF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, не относящихся к муниципальным программам </w:t>
      </w:r>
      <w:proofErr w:type="spellStart"/>
      <w:r w:rsidR="00FD3CFD" w:rsidRPr="00FD3CFD">
        <w:rPr>
          <w:rFonts w:ascii="Arial" w:hAnsi="Arial" w:cs="Arial"/>
          <w:color w:val="auto"/>
          <w:sz w:val="26"/>
          <w:szCs w:val="26"/>
        </w:rPr>
        <w:t>Уватского</w:t>
      </w:r>
      <w:proofErr w:type="spellEnd"/>
      <w:r w:rsidR="00FD3CFD" w:rsidRPr="00FD3CFD">
        <w:rPr>
          <w:rFonts w:ascii="Arial" w:hAnsi="Arial" w:cs="Arial"/>
          <w:color w:val="auto"/>
          <w:sz w:val="26"/>
          <w:szCs w:val="26"/>
        </w:rPr>
        <w:t xml:space="preserve"> муниципального района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, в </w:t>
      </w:r>
      <w:proofErr w:type="gramStart"/>
      <w:r w:rsidRPr="002A7017">
        <w:rPr>
          <w:rFonts w:ascii="Arial" w:hAnsi="Arial" w:cs="Arial"/>
          <w:color w:val="auto"/>
          <w:sz w:val="26"/>
          <w:szCs w:val="26"/>
        </w:rPr>
        <w:t>целях</w:t>
      </w:r>
      <w:proofErr w:type="gramEnd"/>
      <w:r w:rsidRPr="002A7017">
        <w:rPr>
          <w:rFonts w:ascii="Arial" w:hAnsi="Arial" w:cs="Arial"/>
          <w:color w:val="auto"/>
          <w:sz w:val="26"/>
          <w:szCs w:val="26"/>
        </w:rPr>
        <w:t xml:space="preserve"> реализации которых предоставляются налоговые расходы: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 ____________________________________________________________________________________________________________________________________.</w:t>
      </w:r>
    </w:p>
    <w:p w:rsidR="00430BB1" w:rsidRDefault="00430BB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DA49C1" w:rsidRPr="002A7017" w:rsidRDefault="00DA49C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3. Целевая категория налоговых расходов местного бюджета: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__________________________________________________________________.</w:t>
      </w:r>
    </w:p>
    <w:p w:rsidR="00DA49C1" w:rsidRPr="00433BFB" w:rsidRDefault="00DA49C1" w:rsidP="00674849">
      <w:pPr>
        <w:spacing w:before="100" w:beforeAutospacing="1" w:after="113"/>
        <w:contextualSpacing/>
        <w:jc w:val="center"/>
        <w:rPr>
          <w:rFonts w:ascii="Arial" w:hAnsi="Arial" w:cs="Arial"/>
          <w:color w:val="auto"/>
          <w:sz w:val="18"/>
          <w:szCs w:val="18"/>
        </w:rPr>
      </w:pPr>
      <w:r w:rsidRPr="00433BFB">
        <w:rPr>
          <w:rFonts w:ascii="Arial" w:hAnsi="Arial" w:cs="Arial"/>
          <w:color w:val="auto"/>
          <w:sz w:val="18"/>
          <w:szCs w:val="18"/>
          <w:shd w:val="clear" w:color="auto" w:fill="FFFFFF"/>
        </w:rPr>
        <w:t>(указывается одна из целевых категорий налогового расхода: стимулирующая, социальная или техническая)</w:t>
      </w:r>
    </w:p>
    <w:p w:rsidR="00433BFB" w:rsidRDefault="00433BFB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DA49C1" w:rsidRPr="002A7017" w:rsidRDefault="00DA49C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4. Цель предоставления налогового расхода для плательщиков налогов: ____________________________________________________________________________________________________________________________________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__________________________________________________________________.</w:t>
      </w:r>
    </w:p>
    <w:p w:rsidR="00995970" w:rsidRDefault="00995970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DA49C1" w:rsidRPr="002A7017" w:rsidRDefault="00DA49C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lastRenderedPageBreak/>
        <w:t>5. Условия предоставления налоговых расходов для плательщиков налогов: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____________________________________________________________________________________________________________________________________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__________________________________________________________________.</w:t>
      </w:r>
    </w:p>
    <w:p w:rsidR="00430BB1" w:rsidRDefault="00430BB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DA49C1" w:rsidRPr="002A7017" w:rsidRDefault="00DA49C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6. Код вида экономической деятельности (по ОКВЭД), к которому относится налоговый расход (если налоговый расход обусловлен налоговыми льготами для отдельных видов экономической деятельности):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  <w:highlight w:val="yellow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__________________________________________________________________________________________________________________________________.</w:t>
      </w:r>
    </w:p>
    <w:p w:rsidR="00674849" w:rsidRDefault="00674849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DA49C1" w:rsidRPr="002A7017" w:rsidRDefault="00DA49C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7. Результат оценки эффективности предоставленного налогового расхода: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_________________________________________________________________.</w:t>
      </w:r>
    </w:p>
    <w:p w:rsidR="00DA49C1" w:rsidRPr="00674849" w:rsidRDefault="00DA49C1" w:rsidP="00674849">
      <w:pPr>
        <w:spacing w:before="100" w:beforeAutospacing="1"/>
        <w:ind w:firstLine="709"/>
        <w:contextualSpacing/>
        <w:jc w:val="center"/>
        <w:rPr>
          <w:rFonts w:ascii="Arial" w:hAnsi="Arial" w:cs="Arial"/>
          <w:color w:val="auto"/>
          <w:sz w:val="18"/>
          <w:szCs w:val="18"/>
        </w:rPr>
      </w:pPr>
      <w:r w:rsidRPr="00674849">
        <w:rPr>
          <w:rFonts w:ascii="Arial" w:hAnsi="Arial" w:cs="Arial"/>
          <w:color w:val="auto"/>
          <w:sz w:val="18"/>
          <w:szCs w:val="18"/>
        </w:rPr>
        <w:t>(описание результатов оценки)</w:t>
      </w:r>
    </w:p>
    <w:p w:rsidR="009D1E11" w:rsidRDefault="009D1E1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DA49C1" w:rsidRPr="002A7017" w:rsidRDefault="00DA49C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8. Более результативные (менее затратные) альтернативные механизмы достижения результата от предоставления налоговых расходов: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____________________________________________________________________________________________________________________________________ _________________________________________________________________.</w:t>
      </w:r>
    </w:p>
    <w:p w:rsidR="00DA49C1" w:rsidRPr="001342F4" w:rsidRDefault="00DA49C1" w:rsidP="001342F4">
      <w:pPr>
        <w:spacing w:before="100" w:beforeAutospacing="1"/>
        <w:contextualSpacing/>
        <w:jc w:val="center"/>
        <w:rPr>
          <w:rFonts w:ascii="Arial" w:hAnsi="Arial" w:cs="Arial"/>
          <w:color w:val="auto"/>
          <w:sz w:val="18"/>
          <w:szCs w:val="18"/>
        </w:rPr>
      </w:pPr>
      <w:r w:rsidRPr="001342F4">
        <w:rPr>
          <w:rFonts w:ascii="Arial" w:hAnsi="Arial" w:cs="Arial"/>
          <w:color w:val="auto"/>
          <w:sz w:val="18"/>
          <w:szCs w:val="18"/>
        </w:rPr>
        <w:t>(отсутствуют или имеются (при наличии альтернативных механизмов необходимо их привес</w:t>
      </w:r>
      <w:r w:rsidR="001342F4">
        <w:rPr>
          <w:rFonts w:ascii="Arial" w:hAnsi="Arial" w:cs="Arial"/>
          <w:color w:val="auto"/>
          <w:sz w:val="18"/>
          <w:szCs w:val="18"/>
        </w:rPr>
        <w:t>ти, при отсутствии – обосновать</w:t>
      </w:r>
      <w:r w:rsidRPr="001342F4">
        <w:rPr>
          <w:rFonts w:ascii="Arial" w:hAnsi="Arial" w:cs="Arial"/>
          <w:color w:val="auto"/>
          <w:sz w:val="18"/>
          <w:szCs w:val="18"/>
        </w:rPr>
        <w:t>))</w:t>
      </w:r>
    </w:p>
    <w:p w:rsidR="001342F4" w:rsidRDefault="001342F4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DA49C1" w:rsidRPr="002A7017" w:rsidRDefault="00DA49C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9. Преимуществами предоставленного налогового расхода относительно доступных альтернативных механизмов муниципальной поддержки являются: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2B40A5" w:rsidRDefault="002B40A5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DA49C1" w:rsidRPr="002A7017" w:rsidRDefault="00DA49C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10. </w:t>
      </w:r>
      <w:proofErr w:type="gramStart"/>
      <w:r w:rsidRPr="002A7017">
        <w:rPr>
          <w:rFonts w:ascii="Arial" w:hAnsi="Arial" w:cs="Arial"/>
          <w:color w:val="auto"/>
          <w:sz w:val="26"/>
          <w:szCs w:val="26"/>
        </w:rPr>
        <w:t>Исходя из результатов оценки эффективности предоставленного налогового расхода налоговый расход признается</w:t>
      </w:r>
      <w:proofErr w:type="gramEnd"/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__________________________________________________________________.</w:t>
      </w:r>
    </w:p>
    <w:p w:rsidR="00DA49C1" w:rsidRPr="002B40A5" w:rsidRDefault="00DA49C1" w:rsidP="002B40A5">
      <w:pPr>
        <w:spacing w:before="100" w:beforeAutospacing="1"/>
        <w:ind w:firstLine="709"/>
        <w:contextualSpacing/>
        <w:jc w:val="center"/>
        <w:rPr>
          <w:rFonts w:ascii="Arial" w:hAnsi="Arial" w:cs="Arial"/>
          <w:color w:val="auto"/>
          <w:sz w:val="18"/>
          <w:szCs w:val="18"/>
        </w:rPr>
      </w:pPr>
      <w:r w:rsidRPr="002B40A5">
        <w:rPr>
          <w:rFonts w:ascii="Arial" w:hAnsi="Arial" w:cs="Arial"/>
          <w:color w:val="auto"/>
          <w:sz w:val="18"/>
          <w:szCs w:val="18"/>
        </w:rPr>
        <w:t>(эффективным или неэффективным)</w:t>
      </w:r>
    </w:p>
    <w:p w:rsidR="002B40A5" w:rsidRDefault="002B40A5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DA49C1" w:rsidRPr="002A7017" w:rsidRDefault="00DA49C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11. </w:t>
      </w:r>
      <w:proofErr w:type="gramStart"/>
      <w:r w:rsidRPr="002A7017">
        <w:rPr>
          <w:rFonts w:ascii="Arial" w:hAnsi="Arial" w:cs="Arial"/>
          <w:color w:val="auto"/>
          <w:sz w:val="26"/>
          <w:szCs w:val="26"/>
        </w:rPr>
        <w:t>Исходя из оценки эффективности предоставленного налогового расхода предлагается</w:t>
      </w:r>
      <w:proofErr w:type="gramEnd"/>
      <w:r w:rsidRPr="002A7017">
        <w:rPr>
          <w:rFonts w:ascii="Arial" w:hAnsi="Arial" w:cs="Arial"/>
          <w:color w:val="auto"/>
          <w:sz w:val="26"/>
          <w:szCs w:val="26"/>
        </w:rPr>
        <w:t xml:space="preserve"> налоговый расход: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__________________________________________________________________.</w:t>
      </w:r>
    </w:p>
    <w:p w:rsidR="00DA49C1" w:rsidRPr="00673942" w:rsidRDefault="00DA49C1" w:rsidP="00673942">
      <w:pPr>
        <w:spacing w:before="100" w:beforeAutospacing="1"/>
        <w:contextualSpacing/>
        <w:jc w:val="center"/>
        <w:rPr>
          <w:rFonts w:ascii="Arial" w:hAnsi="Arial" w:cs="Arial"/>
          <w:color w:val="auto"/>
          <w:sz w:val="18"/>
          <w:szCs w:val="18"/>
        </w:rPr>
      </w:pPr>
      <w:r w:rsidRPr="00673942">
        <w:rPr>
          <w:rFonts w:ascii="Arial" w:hAnsi="Arial" w:cs="Arial"/>
          <w:color w:val="auto"/>
          <w:sz w:val="18"/>
          <w:szCs w:val="18"/>
        </w:rPr>
        <w:t>(сохранить, продлить, корректировать или отменить)</w:t>
      </w:r>
    </w:p>
    <w:p w:rsidR="00673942" w:rsidRDefault="00673942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DA49C1" w:rsidRPr="002A7017" w:rsidRDefault="00DA49C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В случае продления налогового расхода необходимо привести срок продления и обоснование, в случае корректировки – порядок изменения и обоснование: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</w:t>
      </w:r>
    </w:p>
    <w:p w:rsidR="003B2348" w:rsidRPr="00753479" w:rsidRDefault="00DA49C1" w:rsidP="00753479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____________________________________________________________________________________________________________________________________.</w:t>
      </w:r>
    </w:p>
    <w:sectPr w:rsidR="003B2348" w:rsidRPr="00753479" w:rsidSect="005748EF">
      <w:headerReference w:type="default" r:id="rId12"/>
      <w:pgSz w:w="11906" w:h="16838"/>
      <w:pgMar w:top="851" w:right="567" w:bottom="851" w:left="1701" w:header="709" w:footer="0" w:gutter="0"/>
      <w:pgNumType w:start="1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2A" w:rsidRDefault="00E0722A">
      <w:r>
        <w:separator/>
      </w:r>
    </w:p>
  </w:endnote>
  <w:endnote w:type="continuationSeparator" w:id="0">
    <w:p w:rsidR="00E0722A" w:rsidRDefault="00E0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2A" w:rsidRDefault="00E0722A">
      <w:r>
        <w:separator/>
      </w:r>
    </w:p>
  </w:footnote>
  <w:footnote w:type="continuationSeparator" w:id="0">
    <w:p w:rsidR="00E0722A" w:rsidRDefault="00E07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1FA" w:rsidRDefault="003A31FA">
    <w:pPr>
      <w:pStyle w:val="ae"/>
    </w:pPr>
  </w:p>
  <w:p w:rsidR="003B2348" w:rsidRDefault="003B234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F5B71"/>
    <w:multiLevelType w:val="multilevel"/>
    <w:tmpl w:val="9E6062CC"/>
    <w:lvl w:ilvl="0">
      <w:start w:val="1"/>
      <w:numFmt w:val="decimal"/>
      <w:lvlText w:val="%1."/>
      <w:lvlJc w:val="left"/>
      <w:pPr>
        <w:ind w:left="2120" w:hanging="1410"/>
      </w:pPr>
      <w:rPr>
        <w:rFonts w:ascii="Arial" w:hAnsi="Arial"/>
        <w:color w:val="00000A"/>
        <w:sz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510EC9"/>
    <w:multiLevelType w:val="multilevel"/>
    <w:tmpl w:val="F25066E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F767F7"/>
    <w:multiLevelType w:val="multilevel"/>
    <w:tmpl w:val="5C92E3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22343C7"/>
    <w:multiLevelType w:val="multilevel"/>
    <w:tmpl w:val="B16E7EC4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/>
        <w:b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2149" w:hanging="144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>
    <w:nsid w:val="57C602C7"/>
    <w:multiLevelType w:val="hybridMultilevel"/>
    <w:tmpl w:val="0C42831E"/>
    <w:lvl w:ilvl="0" w:tplc="87ECEFE6">
      <w:start w:val="1"/>
      <w:numFmt w:val="upperRoman"/>
      <w:lvlText w:val="%1."/>
      <w:lvlJc w:val="left"/>
      <w:pPr>
        <w:ind w:left="1429" w:hanging="720"/>
      </w:pPr>
      <w:rPr>
        <w:rFonts w:ascii="Arial" w:hAnsi="Arial" w:cs="Arial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48"/>
    <w:rsid w:val="00006F59"/>
    <w:rsid w:val="00031C3D"/>
    <w:rsid w:val="000511D8"/>
    <w:rsid w:val="00067B1D"/>
    <w:rsid w:val="000A4A7B"/>
    <w:rsid w:val="000A6175"/>
    <w:rsid w:val="000A6A40"/>
    <w:rsid w:val="000F281A"/>
    <w:rsid w:val="000F31B7"/>
    <w:rsid w:val="00125D4A"/>
    <w:rsid w:val="001342F4"/>
    <w:rsid w:val="0015287A"/>
    <w:rsid w:val="001C10B8"/>
    <w:rsid w:val="001C1CFD"/>
    <w:rsid w:val="001D2C98"/>
    <w:rsid w:val="001E479F"/>
    <w:rsid w:val="001F6C27"/>
    <w:rsid w:val="002229E8"/>
    <w:rsid w:val="00224006"/>
    <w:rsid w:val="002405D1"/>
    <w:rsid w:val="0024681B"/>
    <w:rsid w:val="0024697F"/>
    <w:rsid w:val="00281A58"/>
    <w:rsid w:val="002846FA"/>
    <w:rsid w:val="00290306"/>
    <w:rsid w:val="002A7017"/>
    <w:rsid w:val="002B2713"/>
    <w:rsid w:val="002B40A5"/>
    <w:rsid w:val="002B625E"/>
    <w:rsid w:val="002C1B6A"/>
    <w:rsid w:val="002C24B2"/>
    <w:rsid w:val="002D2A77"/>
    <w:rsid w:val="002E38E5"/>
    <w:rsid w:val="002E39EE"/>
    <w:rsid w:val="003014DC"/>
    <w:rsid w:val="003201F3"/>
    <w:rsid w:val="0032435A"/>
    <w:rsid w:val="003333CA"/>
    <w:rsid w:val="0034198A"/>
    <w:rsid w:val="003423C6"/>
    <w:rsid w:val="00394B12"/>
    <w:rsid w:val="003A31FA"/>
    <w:rsid w:val="003A5964"/>
    <w:rsid w:val="003A6BB9"/>
    <w:rsid w:val="003B2348"/>
    <w:rsid w:val="003C4E45"/>
    <w:rsid w:val="003D0B87"/>
    <w:rsid w:val="003E5E5C"/>
    <w:rsid w:val="003E72F7"/>
    <w:rsid w:val="003F45FA"/>
    <w:rsid w:val="003F4F3A"/>
    <w:rsid w:val="00402530"/>
    <w:rsid w:val="004028F8"/>
    <w:rsid w:val="00425706"/>
    <w:rsid w:val="00430BB1"/>
    <w:rsid w:val="00433BFB"/>
    <w:rsid w:val="004903DD"/>
    <w:rsid w:val="004D7C17"/>
    <w:rsid w:val="004E7540"/>
    <w:rsid w:val="004F4A57"/>
    <w:rsid w:val="005100EE"/>
    <w:rsid w:val="00513E2B"/>
    <w:rsid w:val="0056380F"/>
    <w:rsid w:val="00571BEA"/>
    <w:rsid w:val="00571EEF"/>
    <w:rsid w:val="005748EF"/>
    <w:rsid w:val="00592629"/>
    <w:rsid w:val="005B0FCA"/>
    <w:rsid w:val="005B6FFD"/>
    <w:rsid w:val="005D7AB8"/>
    <w:rsid w:val="005D7C25"/>
    <w:rsid w:val="005D7E5D"/>
    <w:rsid w:val="005E52D3"/>
    <w:rsid w:val="00612613"/>
    <w:rsid w:val="00652833"/>
    <w:rsid w:val="00666E74"/>
    <w:rsid w:val="00673942"/>
    <w:rsid w:val="00674849"/>
    <w:rsid w:val="006A0B34"/>
    <w:rsid w:val="006A798A"/>
    <w:rsid w:val="006B14B7"/>
    <w:rsid w:val="006B3E1F"/>
    <w:rsid w:val="006C5627"/>
    <w:rsid w:val="006E0C79"/>
    <w:rsid w:val="006E5630"/>
    <w:rsid w:val="007511E7"/>
    <w:rsid w:val="00751431"/>
    <w:rsid w:val="00753479"/>
    <w:rsid w:val="007565A5"/>
    <w:rsid w:val="0076686D"/>
    <w:rsid w:val="00790709"/>
    <w:rsid w:val="007A1A5A"/>
    <w:rsid w:val="007C2E6B"/>
    <w:rsid w:val="008147C9"/>
    <w:rsid w:val="00872D8B"/>
    <w:rsid w:val="0088170C"/>
    <w:rsid w:val="008A5CF4"/>
    <w:rsid w:val="008C37C5"/>
    <w:rsid w:val="008C489D"/>
    <w:rsid w:val="008F27FC"/>
    <w:rsid w:val="00903664"/>
    <w:rsid w:val="00911436"/>
    <w:rsid w:val="009176A6"/>
    <w:rsid w:val="00944691"/>
    <w:rsid w:val="00964512"/>
    <w:rsid w:val="009832BF"/>
    <w:rsid w:val="00993121"/>
    <w:rsid w:val="00995970"/>
    <w:rsid w:val="009C46E2"/>
    <w:rsid w:val="009D1E11"/>
    <w:rsid w:val="009E6540"/>
    <w:rsid w:val="00A41D6B"/>
    <w:rsid w:val="00A80D51"/>
    <w:rsid w:val="00A9775C"/>
    <w:rsid w:val="00AC2609"/>
    <w:rsid w:val="00AC5565"/>
    <w:rsid w:val="00AD3527"/>
    <w:rsid w:val="00AD4B39"/>
    <w:rsid w:val="00AE077A"/>
    <w:rsid w:val="00B02A03"/>
    <w:rsid w:val="00B117D5"/>
    <w:rsid w:val="00B14FF9"/>
    <w:rsid w:val="00B16C31"/>
    <w:rsid w:val="00B24F34"/>
    <w:rsid w:val="00B25E0C"/>
    <w:rsid w:val="00BA3521"/>
    <w:rsid w:val="00BB6C18"/>
    <w:rsid w:val="00BC1F53"/>
    <w:rsid w:val="00BF5B41"/>
    <w:rsid w:val="00C02805"/>
    <w:rsid w:val="00C12258"/>
    <w:rsid w:val="00C145C4"/>
    <w:rsid w:val="00C36C78"/>
    <w:rsid w:val="00C576D3"/>
    <w:rsid w:val="00C73F58"/>
    <w:rsid w:val="00C84510"/>
    <w:rsid w:val="00CB41AB"/>
    <w:rsid w:val="00CE21EE"/>
    <w:rsid w:val="00CF009F"/>
    <w:rsid w:val="00D630EA"/>
    <w:rsid w:val="00D67371"/>
    <w:rsid w:val="00D71D17"/>
    <w:rsid w:val="00DA49C1"/>
    <w:rsid w:val="00DC5175"/>
    <w:rsid w:val="00DE029F"/>
    <w:rsid w:val="00DE5FEC"/>
    <w:rsid w:val="00E00270"/>
    <w:rsid w:val="00E01DDC"/>
    <w:rsid w:val="00E0722A"/>
    <w:rsid w:val="00E12438"/>
    <w:rsid w:val="00E269CD"/>
    <w:rsid w:val="00E66F73"/>
    <w:rsid w:val="00E91221"/>
    <w:rsid w:val="00E92114"/>
    <w:rsid w:val="00EA11E3"/>
    <w:rsid w:val="00EB63FB"/>
    <w:rsid w:val="00ED0D9F"/>
    <w:rsid w:val="00ED633E"/>
    <w:rsid w:val="00EF1A49"/>
    <w:rsid w:val="00F024AF"/>
    <w:rsid w:val="00F028F4"/>
    <w:rsid w:val="00F4594B"/>
    <w:rsid w:val="00F52A94"/>
    <w:rsid w:val="00F64C95"/>
    <w:rsid w:val="00F6661C"/>
    <w:rsid w:val="00F97B6B"/>
    <w:rsid w:val="00FB3FAA"/>
    <w:rsid w:val="00FB4E20"/>
    <w:rsid w:val="00FC0082"/>
    <w:rsid w:val="00FC0B4B"/>
    <w:rsid w:val="00FC3ACB"/>
    <w:rsid w:val="00FD3CFD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1">
    <w:name w:val="heading 1"/>
    <w:basedOn w:val="a"/>
    <w:qFormat/>
    <w:rsid w:val="005C27F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qFormat/>
    <w:rsid w:val="00F36C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04E0F"/>
  </w:style>
  <w:style w:type="character" w:customStyle="1" w:styleId="20">
    <w:name w:val="Заголовок 2 Знак"/>
    <w:link w:val="2"/>
    <w:qFormat/>
    <w:rsid w:val="00703EF6"/>
    <w:rPr>
      <w:rFonts w:ascii="Arial" w:hAnsi="Arial" w:cs="Arial"/>
      <w:b/>
      <w:bCs/>
      <w:i/>
      <w:iCs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/>
      <w:color w:val="00000A"/>
      <w:sz w:val="26"/>
    </w:rPr>
  </w:style>
  <w:style w:type="character" w:customStyle="1" w:styleId="ListLabel5">
    <w:name w:val="ListLabel 5"/>
    <w:qFormat/>
    <w:rPr>
      <w:rFonts w:ascii="Arial" w:hAnsi="Arial"/>
      <w:color w:val="00000A"/>
      <w:sz w:val="26"/>
    </w:rPr>
  </w:style>
  <w:style w:type="character" w:customStyle="1" w:styleId="ListLabel6">
    <w:name w:val="ListLabel 6"/>
    <w:qFormat/>
    <w:rPr>
      <w:rFonts w:ascii="Arial" w:hAnsi="Arial"/>
      <w:color w:val="00000A"/>
      <w:sz w:val="26"/>
    </w:rPr>
  </w:style>
  <w:style w:type="character" w:customStyle="1" w:styleId="ListLabel7">
    <w:name w:val="ListLabel 7"/>
    <w:qFormat/>
    <w:rPr>
      <w:rFonts w:ascii="Arial" w:hAnsi="Arial"/>
      <w:color w:val="00000A"/>
      <w:sz w:val="26"/>
    </w:rPr>
  </w:style>
  <w:style w:type="character" w:customStyle="1" w:styleId="ListLabel8">
    <w:name w:val="ListLabel 8"/>
    <w:qFormat/>
    <w:rPr>
      <w:rFonts w:ascii="Arial" w:hAnsi="Arial"/>
      <w:color w:val="00000A"/>
      <w:sz w:val="26"/>
    </w:rPr>
  </w:style>
  <w:style w:type="character" w:customStyle="1" w:styleId="ListLabel9">
    <w:name w:val="ListLabel 9"/>
    <w:qFormat/>
    <w:rPr>
      <w:rFonts w:ascii="Arial" w:hAnsi="Arial" w:cs="Arial"/>
      <w:b/>
      <w:sz w:val="24"/>
    </w:rPr>
  </w:style>
  <w:style w:type="character" w:customStyle="1" w:styleId="ListLabel10">
    <w:name w:val="ListLabel 10"/>
    <w:qFormat/>
    <w:rPr>
      <w:rFonts w:ascii="Arial" w:hAnsi="Arial"/>
      <w:color w:val="00000A"/>
      <w:sz w:val="26"/>
    </w:rPr>
  </w:style>
  <w:style w:type="character" w:customStyle="1" w:styleId="ListLabel11">
    <w:name w:val="ListLabel 11"/>
    <w:qFormat/>
    <w:rPr>
      <w:rFonts w:ascii="Arial" w:hAnsi="Arial" w:cs="Arial"/>
      <w:b/>
      <w:sz w:val="24"/>
    </w:rPr>
  </w:style>
  <w:style w:type="character" w:customStyle="1" w:styleId="ListLabel12">
    <w:name w:val="ListLabel 12"/>
    <w:qFormat/>
    <w:rPr>
      <w:rFonts w:ascii="Arial" w:hAnsi="Arial"/>
      <w:color w:val="00000A"/>
      <w:sz w:val="26"/>
    </w:rPr>
  </w:style>
  <w:style w:type="character" w:customStyle="1" w:styleId="ListLabel13">
    <w:name w:val="ListLabel 13"/>
    <w:qFormat/>
    <w:rPr>
      <w:rFonts w:ascii="Arial" w:hAnsi="Arial" w:cs="Arial"/>
      <w:b/>
      <w:sz w:val="24"/>
    </w:rPr>
  </w:style>
  <w:style w:type="character" w:customStyle="1" w:styleId="ListLabel14">
    <w:name w:val="ListLabel 14"/>
    <w:qFormat/>
    <w:rPr>
      <w:rFonts w:ascii="Arial" w:hAnsi="Arial"/>
      <w:color w:val="00000A"/>
      <w:sz w:val="26"/>
    </w:rPr>
  </w:style>
  <w:style w:type="character" w:customStyle="1" w:styleId="ListLabel15">
    <w:name w:val="ListLabel 15"/>
    <w:qFormat/>
    <w:rPr>
      <w:rFonts w:ascii="Arial" w:hAnsi="Arial" w:cs="Arial"/>
      <w:b/>
      <w:sz w:val="24"/>
    </w:rPr>
  </w:style>
  <w:style w:type="character" w:customStyle="1" w:styleId="ListLabel16">
    <w:name w:val="ListLabel 16"/>
    <w:qFormat/>
    <w:rPr>
      <w:rFonts w:ascii="Arial" w:hAnsi="Arial"/>
      <w:color w:val="00000A"/>
      <w:sz w:val="26"/>
    </w:rPr>
  </w:style>
  <w:style w:type="character" w:customStyle="1" w:styleId="ListLabel17">
    <w:name w:val="ListLabel 17"/>
    <w:qFormat/>
    <w:rPr>
      <w:rFonts w:ascii="Arial" w:hAnsi="Arial" w:cs="Arial"/>
      <w:b/>
      <w:sz w:val="24"/>
    </w:rPr>
  </w:style>
  <w:style w:type="character" w:customStyle="1" w:styleId="ListLabel18">
    <w:name w:val="ListLabel 18"/>
    <w:qFormat/>
    <w:rPr>
      <w:rFonts w:ascii="Arial" w:hAnsi="Arial"/>
      <w:color w:val="00000A"/>
      <w:sz w:val="26"/>
    </w:rPr>
  </w:style>
  <w:style w:type="character" w:customStyle="1" w:styleId="ListLabel19">
    <w:name w:val="ListLabel 19"/>
    <w:qFormat/>
    <w:rPr>
      <w:rFonts w:ascii="Arial" w:hAnsi="Arial" w:cs="Arial"/>
      <w:b/>
      <w:sz w:val="24"/>
    </w:rPr>
  </w:style>
  <w:style w:type="character" w:customStyle="1" w:styleId="ListLabel20">
    <w:name w:val="ListLabel 20"/>
    <w:qFormat/>
    <w:rPr>
      <w:rFonts w:ascii="Arial" w:hAnsi="Arial"/>
      <w:color w:val="00000A"/>
      <w:sz w:val="26"/>
    </w:rPr>
  </w:style>
  <w:style w:type="character" w:customStyle="1" w:styleId="ListLabel21">
    <w:name w:val="ListLabel 21"/>
    <w:qFormat/>
    <w:rPr>
      <w:rFonts w:ascii="Arial" w:hAnsi="Arial" w:cs="Arial"/>
      <w:b/>
      <w:sz w:val="24"/>
    </w:rPr>
  </w:style>
  <w:style w:type="character" w:customStyle="1" w:styleId="ListLabel22">
    <w:name w:val="ListLabel 22"/>
    <w:qFormat/>
    <w:rPr>
      <w:rFonts w:ascii="Arial" w:hAnsi="Arial"/>
      <w:color w:val="00000A"/>
      <w:sz w:val="26"/>
    </w:rPr>
  </w:style>
  <w:style w:type="character" w:customStyle="1" w:styleId="ListLabel23">
    <w:name w:val="ListLabel 23"/>
    <w:qFormat/>
    <w:rPr>
      <w:rFonts w:ascii="Arial" w:hAnsi="Arial" w:cs="Arial"/>
      <w:b/>
      <w:sz w:val="24"/>
    </w:rPr>
  </w:style>
  <w:style w:type="character" w:customStyle="1" w:styleId="ListLabel24">
    <w:name w:val="ListLabel 24"/>
    <w:qFormat/>
    <w:rPr>
      <w:rFonts w:ascii="Arial" w:hAnsi="Arial"/>
      <w:color w:val="00000A"/>
      <w:sz w:val="26"/>
    </w:rPr>
  </w:style>
  <w:style w:type="character" w:customStyle="1" w:styleId="ListLabel25">
    <w:name w:val="ListLabel 25"/>
    <w:qFormat/>
    <w:rPr>
      <w:rFonts w:ascii="Arial" w:hAnsi="Arial" w:cs="Arial"/>
      <w:b/>
      <w:sz w:val="24"/>
    </w:rPr>
  </w:style>
  <w:style w:type="character" w:customStyle="1" w:styleId="ListLabel26">
    <w:name w:val="ListLabel 26"/>
    <w:qFormat/>
    <w:rPr>
      <w:rFonts w:ascii="Arial" w:hAnsi="Arial"/>
      <w:color w:val="00000A"/>
      <w:sz w:val="26"/>
    </w:rPr>
  </w:style>
  <w:style w:type="character" w:customStyle="1" w:styleId="ListLabel27">
    <w:name w:val="ListLabel 27"/>
    <w:qFormat/>
    <w:rPr>
      <w:rFonts w:ascii="Arial" w:hAnsi="Arial" w:cs="Arial"/>
      <w:b/>
      <w:sz w:val="24"/>
    </w:rPr>
  </w:style>
  <w:style w:type="character" w:customStyle="1" w:styleId="ListLabel28">
    <w:name w:val="ListLabel 28"/>
    <w:qFormat/>
    <w:rPr>
      <w:rFonts w:ascii="Arial" w:hAnsi="Arial"/>
      <w:color w:val="00000A"/>
      <w:sz w:val="26"/>
    </w:rPr>
  </w:style>
  <w:style w:type="character" w:customStyle="1" w:styleId="ListLabel29">
    <w:name w:val="ListLabel 29"/>
    <w:qFormat/>
    <w:rPr>
      <w:rFonts w:ascii="Arial" w:hAnsi="Arial" w:cs="Arial"/>
      <w:b/>
      <w:sz w:val="24"/>
    </w:rPr>
  </w:style>
  <w:style w:type="character" w:customStyle="1" w:styleId="ListLabel30">
    <w:name w:val="ListLabel 30"/>
    <w:qFormat/>
    <w:rPr>
      <w:rFonts w:ascii="Arial" w:hAnsi="Arial"/>
      <w:color w:val="00000A"/>
      <w:sz w:val="26"/>
    </w:rPr>
  </w:style>
  <w:style w:type="character" w:customStyle="1" w:styleId="ListLabel31">
    <w:name w:val="ListLabel 31"/>
    <w:qFormat/>
    <w:rPr>
      <w:rFonts w:ascii="Arial" w:hAnsi="Arial" w:cs="Arial"/>
      <w:b/>
      <w:sz w:val="24"/>
    </w:rPr>
  </w:style>
  <w:style w:type="character" w:customStyle="1" w:styleId="ListLabel32">
    <w:name w:val="ListLabel 32"/>
    <w:qFormat/>
    <w:rPr>
      <w:rFonts w:ascii="Arial" w:hAnsi="Arial"/>
      <w:color w:val="00000A"/>
      <w:sz w:val="26"/>
    </w:rPr>
  </w:style>
  <w:style w:type="character" w:customStyle="1" w:styleId="ListLabel33">
    <w:name w:val="ListLabel 33"/>
    <w:qFormat/>
    <w:rPr>
      <w:rFonts w:ascii="Arial" w:hAnsi="Arial" w:cs="Arial"/>
      <w:b/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F81947"/>
    <w:pPr>
      <w:spacing w:line="240" w:lineRule="atLeast"/>
      <w:jc w:val="both"/>
    </w:pPr>
    <w:rPr>
      <w:sz w:val="28"/>
      <w:szCs w:val="20"/>
    </w:r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Заглавие"/>
    <w:basedOn w:val="a"/>
    <w:pPr>
      <w:suppressLineNumbers/>
      <w:spacing w:before="120" w:after="120"/>
    </w:pPr>
    <w:rPr>
      <w:rFonts w:cs="Mangal"/>
      <w:i/>
      <w:iCs/>
    </w:rPr>
  </w:style>
  <w:style w:type="paragraph" w:styleId="aa">
    <w:name w:val="Balloon Text"/>
    <w:basedOn w:val="a"/>
    <w:semiHidden/>
    <w:qFormat/>
    <w:rsid w:val="00A634F5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qFormat/>
    <w:rsid w:val="005C27F5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5C27F5"/>
    <w:pPr>
      <w:spacing w:after="120"/>
      <w:ind w:left="283"/>
    </w:pPr>
  </w:style>
  <w:style w:type="paragraph" w:customStyle="1" w:styleId="ad">
    <w:name w:val="ЗАГОЛОВОК КОНКРЕТНЫЙ"/>
    <w:basedOn w:val="1"/>
    <w:qFormat/>
    <w:rsid w:val="005C27F5"/>
    <w:pPr>
      <w:spacing w:before="0" w:after="0"/>
      <w:jc w:val="center"/>
    </w:pPr>
    <w:rPr>
      <w:rFonts w:ascii="Times New Roman" w:hAnsi="Times New Roman" w:cs="Times New Roman"/>
      <w:bCs w:val="0"/>
      <w:sz w:val="28"/>
      <w:szCs w:val="20"/>
    </w:rPr>
  </w:style>
  <w:style w:type="paragraph" w:customStyle="1" w:styleId="ConsPlusNormal">
    <w:name w:val="ConsPlusNormal"/>
    <w:qFormat/>
    <w:rsid w:val="005C27F5"/>
    <w:pPr>
      <w:widowControl w:val="0"/>
      <w:ind w:firstLine="720"/>
    </w:pPr>
    <w:rPr>
      <w:rFonts w:ascii="Arial" w:hAnsi="Arial"/>
      <w:color w:val="00000A"/>
      <w:sz w:val="24"/>
    </w:rPr>
  </w:style>
  <w:style w:type="paragraph" w:styleId="ae">
    <w:name w:val="header"/>
    <w:basedOn w:val="a"/>
    <w:link w:val="af"/>
    <w:uiPriority w:val="99"/>
    <w:rsid w:val="00D04E0F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F43F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qFormat/>
    <w:rsid w:val="00FA48CB"/>
    <w:pPr>
      <w:spacing w:beforeAutospacing="1" w:after="142" w:line="288" w:lineRule="auto"/>
    </w:p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rsid w:val="005C2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rsid w:val="003A31F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A31FA"/>
    <w:rPr>
      <w:color w:val="00000A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3A31FA"/>
    <w:rPr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1">
    <w:name w:val="heading 1"/>
    <w:basedOn w:val="a"/>
    <w:qFormat/>
    <w:rsid w:val="005C27F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qFormat/>
    <w:rsid w:val="00F36C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04E0F"/>
  </w:style>
  <w:style w:type="character" w:customStyle="1" w:styleId="20">
    <w:name w:val="Заголовок 2 Знак"/>
    <w:link w:val="2"/>
    <w:qFormat/>
    <w:rsid w:val="00703EF6"/>
    <w:rPr>
      <w:rFonts w:ascii="Arial" w:hAnsi="Arial" w:cs="Arial"/>
      <w:b/>
      <w:bCs/>
      <w:i/>
      <w:iCs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/>
      <w:color w:val="00000A"/>
      <w:sz w:val="26"/>
    </w:rPr>
  </w:style>
  <w:style w:type="character" w:customStyle="1" w:styleId="ListLabel5">
    <w:name w:val="ListLabel 5"/>
    <w:qFormat/>
    <w:rPr>
      <w:rFonts w:ascii="Arial" w:hAnsi="Arial"/>
      <w:color w:val="00000A"/>
      <w:sz w:val="26"/>
    </w:rPr>
  </w:style>
  <w:style w:type="character" w:customStyle="1" w:styleId="ListLabel6">
    <w:name w:val="ListLabel 6"/>
    <w:qFormat/>
    <w:rPr>
      <w:rFonts w:ascii="Arial" w:hAnsi="Arial"/>
      <w:color w:val="00000A"/>
      <w:sz w:val="26"/>
    </w:rPr>
  </w:style>
  <w:style w:type="character" w:customStyle="1" w:styleId="ListLabel7">
    <w:name w:val="ListLabel 7"/>
    <w:qFormat/>
    <w:rPr>
      <w:rFonts w:ascii="Arial" w:hAnsi="Arial"/>
      <w:color w:val="00000A"/>
      <w:sz w:val="26"/>
    </w:rPr>
  </w:style>
  <w:style w:type="character" w:customStyle="1" w:styleId="ListLabel8">
    <w:name w:val="ListLabel 8"/>
    <w:qFormat/>
    <w:rPr>
      <w:rFonts w:ascii="Arial" w:hAnsi="Arial"/>
      <w:color w:val="00000A"/>
      <w:sz w:val="26"/>
    </w:rPr>
  </w:style>
  <w:style w:type="character" w:customStyle="1" w:styleId="ListLabel9">
    <w:name w:val="ListLabel 9"/>
    <w:qFormat/>
    <w:rPr>
      <w:rFonts w:ascii="Arial" w:hAnsi="Arial" w:cs="Arial"/>
      <w:b/>
      <w:sz w:val="24"/>
    </w:rPr>
  </w:style>
  <w:style w:type="character" w:customStyle="1" w:styleId="ListLabel10">
    <w:name w:val="ListLabel 10"/>
    <w:qFormat/>
    <w:rPr>
      <w:rFonts w:ascii="Arial" w:hAnsi="Arial"/>
      <w:color w:val="00000A"/>
      <w:sz w:val="26"/>
    </w:rPr>
  </w:style>
  <w:style w:type="character" w:customStyle="1" w:styleId="ListLabel11">
    <w:name w:val="ListLabel 11"/>
    <w:qFormat/>
    <w:rPr>
      <w:rFonts w:ascii="Arial" w:hAnsi="Arial" w:cs="Arial"/>
      <w:b/>
      <w:sz w:val="24"/>
    </w:rPr>
  </w:style>
  <w:style w:type="character" w:customStyle="1" w:styleId="ListLabel12">
    <w:name w:val="ListLabel 12"/>
    <w:qFormat/>
    <w:rPr>
      <w:rFonts w:ascii="Arial" w:hAnsi="Arial"/>
      <w:color w:val="00000A"/>
      <w:sz w:val="26"/>
    </w:rPr>
  </w:style>
  <w:style w:type="character" w:customStyle="1" w:styleId="ListLabel13">
    <w:name w:val="ListLabel 13"/>
    <w:qFormat/>
    <w:rPr>
      <w:rFonts w:ascii="Arial" w:hAnsi="Arial" w:cs="Arial"/>
      <w:b/>
      <w:sz w:val="24"/>
    </w:rPr>
  </w:style>
  <w:style w:type="character" w:customStyle="1" w:styleId="ListLabel14">
    <w:name w:val="ListLabel 14"/>
    <w:qFormat/>
    <w:rPr>
      <w:rFonts w:ascii="Arial" w:hAnsi="Arial"/>
      <w:color w:val="00000A"/>
      <w:sz w:val="26"/>
    </w:rPr>
  </w:style>
  <w:style w:type="character" w:customStyle="1" w:styleId="ListLabel15">
    <w:name w:val="ListLabel 15"/>
    <w:qFormat/>
    <w:rPr>
      <w:rFonts w:ascii="Arial" w:hAnsi="Arial" w:cs="Arial"/>
      <w:b/>
      <w:sz w:val="24"/>
    </w:rPr>
  </w:style>
  <w:style w:type="character" w:customStyle="1" w:styleId="ListLabel16">
    <w:name w:val="ListLabel 16"/>
    <w:qFormat/>
    <w:rPr>
      <w:rFonts w:ascii="Arial" w:hAnsi="Arial"/>
      <w:color w:val="00000A"/>
      <w:sz w:val="26"/>
    </w:rPr>
  </w:style>
  <w:style w:type="character" w:customStyle="1" w:styleId="ListLabel17">
    <w:name w:val="ListLabel 17"/>
    <w:qFormat/>
    <w:rPr>
      <w:rFonts w:ascii="Arial" w:hAnsi="Arial" w:cs="Arial"/>
      <w:b/>
      <w:sz w:val="24"/>
    </w:rPr>
  </w:style>
  <w:style w:type="character" w:customStyle="1" w:styleId="ListLabel18">
    <w:name w:val="ListLabel 18"/>
    <w:qFormat/>
    <w:rPr>
      <w:rFonts w:ascii="Arial" w:hAnsi="Arial"/>
      <w:color w:val="00000A"/>
      <w:sz w:val="26"/>
    </w:rPr>
  </w:style>
  <w:style w:type="character" w:customStyle="1" w:styleId="ListLabel19">
    <w:name w:val="ListLabel 19"/>
    <w:qFormat/>
    <w:rPr>
      <w:rFonts w:ascii="Arial" w:hAnsi="Arial" w:cs="Arial"/>
      <w:b/>
      <w:sz w:val="24"/>
    </w:rPr>
  </w:style>
  <w:style w:type="character" w:customStyle="1" w:styleId="ListLabel20">
    <w:name w:val="ListLabel 20"/>
    <w:qFormat/>
    <w:rPr>
      <w:rFonts w:ascii="Arial" w:hAnsi="Arial"/>
      <w:color w:val="00000A"/>
      <w:sz w:val="26"/>
    </w:rPr>
  </w:style>
  <w:style w:type="character" w:customStyle="1" w:styleId="ListLabel21">
    <w:name w:val="ListLabel 21"/>
    <w:qFormat/>
    <w:rPr>
      <w:rFonts w:ascii="Arial" w:hAnsi="Arial" w:cs="Arial"/>
      <w:b/>
      <w:sz w:val="24"/>
    </w:rPr>
  </w:style>
  <w:style w:type="character" w:customStyle="1" w:styleId="ListLabel22">
    <w:name w:val="ListLabel 22"/>
    <w:qFormat/>
    <w:rPr>
      <w:rFonts w:ascii="Arial" w:hAnsi="Arial"/>
      <w:color w:val="00000A"/>
      <w:sz w:val="26"/>
    </w:rPr>
  </w:style>
  <w:style w:type="character" w:customStyle="1" w:styleId="ListLabel23">
    <w:name w:val="ListLabel 23"/>
    <w:qFormat/>
    <w:rPr>
      <w:rFonts w:ascii="Arial" w:hAnsi="Arial" w:cs="Arial"/>
      <w:b/>
      <w:sz w:val="24"/>
    </w:rPr>
  </w:style>
  <w:style w:type="character" w:customStyle="1" w:styleId="ListLabel24">
    <w:name w:val="ListLabel 24"/>
    <w:qFormat/>
    <w:rPr>
      <w:rFonts w:ascii="Arial" w:hAnsi="Arial"/>
      <w:color w:val="00000A"/>
      <w:sz w:val="26"/>
    </w:rPr>
  </w:style>
  <w:style w:type="character" w:customStyle="1" w:styleId="ListLabel25">
    <w:name w:val="ListLabel 25"/>
    <w:qFormat/>
    <w:rPr>
      <w:rFonts w:ascii="Arial" w:hAnsi="Arial" w:cs="Arial"/>
      <w:b/>
      <w:sz w:val="24"/>
    </w:rPr>
  </w:style>
  <w:style w:type="character" w:customStyle="1" w:styleId="ListLabel26">
    <w:name w:val="ListLabel 26"/>
    <w:qFormat/>
    <w:rPr>
      <w:rFonts w:ascii="Arial" w:hAnsi="Arial"/>
      <w:color w:val="00000A"/>
      <w:sz w:val="26"/>
    </w:rPr>
  </w:style>
  <w:style w:type="character" w:customStyle="1" w:styleId="ListLabel27">
    <w:name w:val="ListLabel 27"/>
    <w:qFormat/>
    <w:rPr>
      <w:rFonts w:ascii="Arial" w:hAnsi="Arial" w:cs="Arial"/>
      <w:b/>
      <w:sz w:val="24"/>
    </w:rPr>
  </w:style>
  <w:style w:type="character" w:customStyle="1" w:styleId="ListLabel28">
    <w:name w:val="ListLabel 28"/>
    <w:qFormat/>
    <w:rPr>
      <w:rFonts w:ascii="Arial" w:hAnsi="Arial"/>
      <w:color w:val="00000A"/>
      <w:sz w:val="26"/>
    </w:rPr>
  </w:style>
  <w:style w:type="character" w:customStyle="1" w:styleId="ListLabel29">
    <w:name w:val="ListLabel 29"/>
    <w:qFormat/>
    <w:rPr>
      <w:rFonts w:ascii="Arial" w:hAnsi="Arial" w:cs="Arial"/>
      <w:b/>
      <w:sz w:val="24"/>
    </w:rPr>
  </w:style>
  <w:style w:type="character" w:customStyle="1" w:styleId="ListLabel30">
    <w:name w:val="ListLabel 30"/>
    <w:qFormat/>
    <w:rPr>
      <w:rFonts w:ascii="Arial" w:hAnsi="Arial"/>
      <w:color w:val="00000A"/>
      <w:sz w:val="26"/>
    </w:rPr>
  </w:style>
  <w:style w:type="character" w:customStyle="1" w:styleId="ListLabel31">
    <w:name w:val="ListLabel 31"/>
    <w:qFormat/>
    <w:rPr>
      <w:rFonts w:ascii="Arial" w:hAnsi="Arial" w:cs="Arial"/>
      <w:b/>
      <w:sz w:val="24"/>
    </w:rPr>
  </w:style>
  <w:style w:type="character" w:customStyle="1" w:styleId="ListLabel32">
    <w:name w:val="ListLabel 32"/>
    <w:qFormat/>
    <w:rPr>
      <w:rFonts w:ascii="Arial" w:hAnsi="Arial"/>
      <w:color w:val="00000A"/>
      <w:sz w:val="26"/>
    </w:rPr>
  </w:style>
  <w:style w:type="character" w:customStyle="1" w:styleId="ListLabel33">
    <w:name w:val="ListLabel 33"/>
    <w:qFormat/>
    <w:rPr>
      <w:rFonts w:ascii="Arial" w:hAnsi="Arial" w:cs="Arial"/>
      <w:b/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F81947"/>
    <w:pPr>
      <w:spacing w:line="240" w:lineRule="atLeast"/>
      <w:jc w:val="both"/>
    </w:pPr>
    <w:rPr>
      <w:sz w:val="28"/>
      <w:szCs w:val="20"/>
    </w:r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Заглавие"/>
    <w:basedOn w:val="a"/>
    <w:pPr>
      <w:suppressLineNumbers/>
      <w:spacing w:before="120" w:after="120"/>
    </w:pPr>
    <w:rPr>
      <w:rFonts w:cs="Mangal"/>
      <w:i/>
      <w:iCs/>
    </w:rPr>
  </w:style>
  <w:style w:type="paragraph" w:styleId="aa">
    <w:name w:val="Balloon Text"/>
    <w:basedOn w:val="a"/>
    <w:semiHidden/>
    <w:qFormat/>
    <w:rsid w:val="00A634F5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qFormat/>
    <w:rsid w:val="005C27F5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5C27F5"/>
    <w:pPr>
      <w:spacing w:after="120"/>
      <w:ind w:left="283"/>
    </w:pPr>
  </w:style>
  <w:style w:type="paragraph" w:customStyle="1" w:styleId="ad">
    <w:name w:val="ЗАГОЛОВОК КОНКРЕТНЫЙ"/>
    <w:basedOn w:val="1"/>
    <w:qFormat/>
    <w:rsid w:val="005C27F5"/>
    <w:pPr>
      <w:spacing w:before="0" w:after="0"/>
      <w:jc w:val="center"/>
    </w:pPr>
    <w:rPr>
      <w:rFonts w:ascii="Times New Roman" w:hAnsi="Times New Roman" w:cs="Times New Roman"/>
      <w:bCs w:val="0"/>
      <w:sz w:val="28"/>
      <w:szCs w:val="20"/>
    </w:rPr>
  </w:style>
  <w:style w:type="paragraph" w:customStyle="1" w:styleId="ConsPlusNormal">
    <w:name w:val="ConsPlusNormal"/>
    <w:qFormat/>
    <w:rsid w:val="005C27F5"/>
    <w:pPr>
      <w:widowControl w:val="0"/>
      <w:ind w:firstLine="720"/>
    </w:pPr>
    <w:rPr>
      <w:rFonts w:ascii="Arial" w:hAnsi="Arial"/>
      <w:color w:val="00000A"/>
      <w:sz w:val="24"/>
    </w:rPr>
  </w:style>
  <w:style w:type="paragraph" w:styleId="ae">
    <w:name w:val="header"/>
    <w:basedOn w:val="a"/>
    <w:link w:val="af"/>
    <w:uiPriority w:val="99"/>
    <w:rsid w:val="00D04E0F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F43F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qFormat/>
    <w:rsid w:val="00FA48CB"/>
    <w:pPr>
      <w:spacing w:beforeAutospacing="1" w:after="142" w:line="288" w:lineRule="auto"/>
    </w:p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rsid w:val="005C2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rsid w:val="003A31F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A31FA"/>
    <w:rPr>
      <w:color w:val="00000A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3A31FA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563A70F83ECEFA78E6E111F704C6FCC1C8636208E59215AC48849F7140DF2614E500443C455771B48B8EEFD33A4DBF8FA98BF7252A4MC30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E47F-94EF-4562-A8A4-02009440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3733</Words>
  <Characters>21280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России от 08.06.2018 N 132н(ред. от 04.09.2019)"О Порядке формирования и применения кодов бюджетной классификации Российской Федерации, их структуре и принципах назначения"(Зарегистрировано в Минюсте России 27.08.2018 N 52011)</vt:lpstr>
    </vt:vector>
  </TitlesOfParts>
  <Company>КонсультантПлюс Версия 4018.00.64</Company>
  <LinksUpToDate>false</LinksUpToDate>
  <CharactersWithSpaces>24964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08.06.2018 N 132н(ред. от 04.09.2019)"О Порядке формирования и применения кодов бюджетной классификации Российской Федерации, их структуре и принципах назначения"(Зарегистрировано в Минюсте России 27.08.2018 N 52011)</dc:title>
  <dc:creator>Шестера</dc:creator>
  <cp:lastModifiedBy>User</cp:lastModifiedBy>
  <cp:revision>40</cp:revision>
  <cp:lastPrinted>2020-02-25T05:35:00Z</cp:lastPrinted>
  <dcterms:created xsi:type="dcterms:W3CDTF">2020-02-25T05:10:00Z</dcterms:created>
  <dcterms:modified xsi:type="dcterms:W3CDTF">2020-02-28T11:20:00Z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